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A813"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PATVIRTINTA</w:t>
      </w:r>
    </w:p>
    <w:p w14:paraId="0F65B606"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Jaunimo reikalų agentūros</w:t>
      </w:r>
    </w:p>
    <w:p w14:paraId="4C04D058" w14:textId="4733AB2C"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202</w:t>
      </w:r>
      <w:r>
        <w:rPr>
          <w:rFonts w:ascii="Times New Roman" w:hAnsi="Times New Roman" w:cs="Times New Roman"/>
          <w:sz w:val="24"/>
          <w:szCs w:val="24"/>
        </w:rPr>
        <w:t>5</w:t>
      </w:r>
      <w:r w:rsidRPr="001268F8">
        <w:rPr>
          <w:rFonts w:ascii="Times New Roman" w:hAnsi="Times New Roman" w:cs="Times New Roman"/>
          <w:sz w:val="24"/>
          <w:szCs w:val="24"/>
        </w:rPr>
        <w:t xml:space="preserve"> m. </w:t>
      </w:r>
      <w:r w:rsidR="00DA3922">
        <w:rPr>
          <w:rFonts w:ascii="Times New Roman" w:hAnsi="Times New Roman" w:cs="Times New Roman"/>
          <w:sz w:val="24"/>
          <w:szCs w:val="24"/>
        </w:rPr>
        <w:t xml:space="preserve">lapkričio </w:t>
      </w:r>
      <w:r w:rsidR="009C1F9B">
        <w:rPr>
          <w:rFonts w:ascii="Times New Roman" w:hAnsi="Times New Roman" w:cs="Times New Roman"/>
          <w:sz w:val="24"/>
          <w:szCs w:val="24"/>
        </w:rPr>
        <w:t>6</w:t>
      </w:r>
      <w:r w:rsidRPr="001268F8">
        <w:rPr>
          <w:rFonts w:ascii="Times New Roman" w:hAnsi="Times New Roman" w:cs="Times New Roman"/>
          <w:sz w:val="24"/>
          <w:szCs w:val="24"/>
        </w:rPr>
        <w:t xml:space="preserve"> d. įsakym</w:t>
      </w:r>
      <w:r>
        <w:rPr>
          <w:rFonts w:ascii="Times New Roman" w:hAnsi="Times New Roman" w:cs="Times New Roman"/>
          <w:sz w:val="24"/>
          <w:szCs w:val="24"/>
        </w:rPr>
        <w:t>u</w:t>
      </w:r>
      <w:r w:rsidRPr="001268F8">
        <w:rPr>
          <w:rFonts w:ascii="Times New Roman" w:hAnsi="Times New Roman" w:cs="Times New Roman"/>
          <w:sz w:val="24"/>
          <w:szCs w:val="24"/>
        </w:rPr>
        <w:t xml:space="preserve"> Nr.</w:t>
      </w:r>
      <w:r w:rsidR="009C1F9B">
        <w:rPr>
          <w:rFonts w:ascii="Times New Roman" w:hAnsi="Times New Roman" w:cs="Times New Roman"/>
          <w:sz w:val="24"/>
          <w:szCs w:val="24"/>
        </w:rPr>
        <w:t xml:space="preserve"> </w:t>
      </w:r>
      <w:r w:rsidR="009C1F9B" w:rsidRPr="009C1F9B">
        <w:rPr>
          <w:rFonts w:ascii="Times New Roman" w:hAnsi="Times New Roman" w:cs="Times New Roman"/>
          <w:sz w:val="24"/>
          <w:szCs w:val="24"/>
        </w:rPr>
        <w:t>2V-296(1.4 E)</w:t>
      </w:r>
    </w:p>
    <w:p w14:paraId="3FEFDCE8" w14:textId="77777777" w:rsidR="001268F8" w:rsidRPr="001268F8" w:rsidRDefault="001268F8" w:rsidP="001268F8">
      <w:pPr>
        <w:jc w:val="center"/>
        <w:rPr>
          <w:rFonts w:ascii="Times New Roman" w:hAnsi="Times New Roman" w:cs="Times New Roman"/>
          <w:sz w:val="24"/>
          <w:szCs w:val="24"/>
        </w:rPr>
      </w:pPr>
      <w:r w:rsidRPr="001268F8">
        <w:rPr>
          <w:rFonts w:ascii="Times New Roman" w:hAnsi="Times New Roman" w:cs="Times New Roman"/>
          <w:b/>
          <w:bCs/>
          <w:sz w:val="24"/>
          <w:szCs w:val="24"/>
        </w:rPr>
        <w:t>JAUNIMO REIKALŲ AGENTŪROS</w:t>
      </w:r>
    </w:p>
    <w:p w14:paraId="6FFA95BB" w14:textId="36B3A711" w:rsidR="001268F8" w:rsidRPr="001268F8" w:rsidRDefault="00403951" w:rsidP="001268F8">
      <w:pPr>
        <w:jc w:val="center"/>
        <w:rPr>
          <w:rFonts w:ascii="Times New Roman" w:hAnsi="Times New Roman" w:cs="Times New Roman"/>
          <w:sz w:val="24"/>
          <w:szCs w:val="24"/>
        </w:rPr>
      </w:pPr>
      <w:r>
        <w:rPr>
          <w:rFonts w:ascii="Times New Roman" w:hAnsi="Times New Roman" w:cs="Times New Roman"/>
          <w:b/>
          <w:bCs/>
          <w:sz w:val="24"/>
          <w:szCs w:val="24"/>
        </w:rPr>
        <w:t>EUROPOS SĄJUNGOS STRUKTŪRINĖS PARAMOS</w:t>
      </w:r>
      <w:r w:rsidR="001268F8" w:rsidRPr="001268F8">
        <w:rPr>
          <w:rFonts w:ascii="Times New Roman" w:hAnsi="Times New Roman" w:cs="Times New Roman"/>
          <w:b/>
          <w:bCs/>
          <w:sz w:val="24"/>
          <w:szCs w:val="24"/>
        </w:rPr>
        <w:t xml:space="preserve"> SKYRIAUS VEDĖJO</w:t>
      </w:r>
    </w:p>
    <w:p w14:paraId="7B4F24E2" w14:textId="77777777" w:rsidR="001268F8" w:rsidRPr="001268F8" w:rsidRDefault="001268F8" w:rsidP="001268F8">
      <w:pPr>
        <w:jc w:val="center"/>
        <w:rPr>
          <w:rFonts w:ascii="Times New Roman" w:hAnsi="Times New Roman" w:cs="Times New Roman"/>
          <w:sz w:val="24"/>
          <w:szCs w:val="24"/>
        </w:rPr>
      </w:pPr>
      <w:r w:rsidRPr="001268F8">
        <w:rPr>
          <w:rFonts w:ascii="Times New Roman" w:hAnsi="Times New Roman" w:cs="Times New Roman"/>
          <w:b/>
          <w:bCs/>
          <w:sz w:val="24"/>
          <w:szCs w:val="24"/>
        </w:rPr>
        <w:t>PAREIGYBĖS APRAŠYMAS</w:t>
      </w:r>
    </w:p>
    <w:p w14:paraId="2646FF58" w14:textId="77777777" w:rsidR="001268F8" w:rsidRPr="001268F8" w:rsidRDefault="001268F8" w:rsidP="001268F8">
      <w:pPr>
        <w:jc w:val="center"/>
        <w:rPr>
          <w:rFonts w:ascii="Times New Roman" w:hAnsi="Times New Roman" w:cs="Times New Roman"/>
          <w:sz w:val="24"/>
          <w:szCs w:val="24"/>
        </w:rPr>
      </w:pPr>
      <w:r w:rsidRPr="001268F8">
        <w:rPr>
          <w:rFonts w:ascii="Times New Roman" w:hAnsi="Times New Roman" w:cs="Times New Roman"/>
          <w:b/>
          <w:bCs/>
          <w:sz w:val="24"/>
          <w:szCs w:val="24"/>
        </w:rPr>
        <w:t>I SKYRIUS</w:t>
      </w:r>
    </w:p>
    <w:p w14:paraId="0CBE9595" w14:textId="77777777" w:rsidR="001268F8" w:rsidRPr="001268F8" w:rsidRDefault="001268F8" w:rsidP="001268F8">
      <w:pPr>
        <w:jc w:val="center"/>
        <w:rPr>
          <w:rFonts w:ascii="Times New Roman" w:hAnsi="Times New Roman" w:cs="Times New Roman"/>
          <w:sz w:val="24"/>
          <w:szCs w:val="24"/>
        </w:rPr>
      </w:pPr>
      <w:r w:rsidRPr="001268F8">
        <w:rPr>
          <w:rFonts w:ascii="Times New Roman" w:hAnsi="Times New Roman" w:cs="Times New Roman"/>
          <w:b/>
          <w:bCs/>
          <w:sz w:val="24"/>
          <w:szCs w:val="24"/>
        </w:rPr>
        <w:t>PAREIGYBĖ</w:t>
      </w:r>
    </w:p>
    <w:p w14:paraId="067D3AF7" w14:textId="63C5ABF5"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 xml:space="preserve">1. Jaunimo reikalų agentūros (toliau – Agentūra) </w:t>
      </w:r>
      <w:r w:rsidR="00403951">
        <w:rPr>
          <w:rFonts w:ascii="Times New Roman" w:hAnsi="Times New Roman" w:cs="Times New Roman"/>
          <w:sz w:val="24"/>
          <w:szCs w:val="24"/>
        </w:rPr>
        <w:t>Europos Sąjungos struktūrinės paramos</w:t>
      </w:r>
      <w:r w:rsidRPr="001268F8">
        <w:rPr>
          <w:rFonts w:ascii="Times New Roman" w:hAnsi="Times New Roman" w:cs="Times New Roman"/>
          <w:sz w:val="24"/>
          <w:szCs w:val="24"/>
        </w:rPr>
        <w:t xml:space="preserve"> skyriaus (toliau – Skyrius) vedėjo pareigybė priskiriama struktūrinių padalinių vadovų grupei.</w:t>
      </w:r>
    </w:p>
    <w:p w14:paraId="0D4BD44D"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2. Pareigybės lygis – A2.</w:t>
      </w:r>
    </w:p>
    <w:p w14:paraId="311C34C9"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3. Darbuotojas, einantis šias pareigas, tiesiogiai pavaldus Agentūros direktoriui.</w:t>
      </w:r>
    </w:p>
    <w:p w14:paraId="2221E04F" w14:textId="77777777" w:rsidR="001268F8" w:rsidRPr="001268F8" w:rsidRDefault="001268F8" w:rsidP="00403951">
      <w:pPr>
        <w:jc w:val="center"/>
        <w:rPr>
          <w:rFonts w:ascii="Times New Roman" w:hAnsi="Times New Roman" w:cs="Times New Roman"/>
          <w:sz w:val="24"/>
          <w:szCs w:val="24"/>
        </w:rPr>
      </w:pPr>
      <w:r w:rsidRPr="001268F8">
        <w:rPr>
          <w:rFonts w:ascii="Times New Roman" w:hAnsi="Times New Roman" w:cs="Times New Roman"/>
          <w:b/>
          <w:bCs/>
          <w:sz w:val="24"/>
          <w:szCs w:val="24"/>
        </w:rPr>
        <w:t>II SKYRIUS</w:t>
      </w:r>
    </w:p>
    <w:p w14:paraId="08A6EFA6" w14:textId="77777777" w:rsidR="001268F8" w:rsidRPr="001268F8" w:rsidRDefault="001268F8" w:rsidP="00403951">
      <w:pPr>
        <w:jc w:val="center"/>
        <w:rPr>
          <w:rFonts w:ascii="Times New Roman" w:hAnsi="Times New Roman" w:cs="Times New Roman"/>
          <w:sz w:val="24"/>
          <w:szCs w:val="24"/>
        </w:rPr>
      </w:pPr>
      <w:r w:rsidRPr="001268F8">
        <w:rPr>
          <w:rFonts w:ascii="Times New Roman" w:hAnsi="Times New Roman" w:cs="Times New Roman"/>
          <w:b/>
          <w:bCs/>
          <w:sz w:val="24"/>
          <w:szCs w:val="24"/>
        </w:rPr>
        <w:t>SPECIALŪS REIKALAVIMAI ŠIAS PAREIGAS EINANČIAM DARBUOTOJUI</w:t>
      </w:r>
    </w:p>
    <w:p w14:paraId="07446895"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4. Darbuotojas, einantis šias pareigas, turi atitikti šiuos specialius reikalavimus:</w:t>
      </w:r>
    </w:p>
    <w:p w14:paraId="666CD539" w14:textId="7D6C7958"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 xml:space="preserve">4.1. turėti aukštąjį </w:t>
      </w:r>
      <w:r w:rsidR="000B74FF" w:rsidRPr="000B74FF">
        <w:rPr>
          <w:rFonts w:ascii="Times New Roman" w:hAnsi="Times New Roman" w:cs="Times New Roman"/>
          <w:sz w:val="24"/>
          <w:szCs w:val="24"/>
        </w:rPr>
        <w:t>universitetinį išsilavinimą su bakalauro kvalifikaciniu laipsniu ar jam prilygintu išsilavinimu arba aukštąjį koleginį išsilavinimą su profesinio bakalauro kvalifikaciniu laipsniu ar jam prilygintu išsilavinimu</w:t>
      </w:r>
      <w:r w:rsidRPr="001268F8">
        <w:rPr>
          <w:rFonts w:ascii="Times New Roman" w:hAnsi="Times New Roman" w:cs="Times New Roman"/>
          <w:sz w:val="24"/>
          <w:szCs w:val="24"/>
        </w:rPr>
        <w:t>;</w:t>
      </w:r>
    </w:p>
    <w:p w14:paraId="783CD547" w14:textId="6D116250" w:rsid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 xml:space="preserve">4.2. </w:t>
      </w:r>
      <w:r w:rsidR="00A00368">
        <w:rPr>
          <w:rFonts w:ascii="Times New Roman" w:hAnsi="Times New Roman" w:cs="Times New Roman"/>
          <w:sz w:val="24"/>
          <w:szCs w:val="24"/>
        </w:rPr>
        <w:t>t</w:t>
      </w:r>
      <w:r w:rsidR="00A00368" w:rsidRPr="00A00368">
        <w:rPr>
          <w:rFonts w:ascii="Times New Roman" w:hAnsi="Times New Roman" w:cs="Times New Roman"/>
          <w:sz w:val="24"/>
          <w:szCs w:val="24"/>
        </w:rPr>
        <w:t xml:space="preserve">urėti ne mažesnę kaip </w:t>
      </w:r>
      <w:r w:rsidR="00C61618">
        <w:rPr>
          <w:rFonts w:ascii="Times New Roman" w:hAnsi="Times New Roman" w:cs="Times New Roman"/>
          <w:sz w:val="24"/>
          <w:szCs w:val="24"/>
        </w:rPr>
        <w:t>5</w:t>
      </w:r>
      <w:r w:rsidR="00A00368" w:rsidRPr="00A00368">
        <w:rPr>
          <w:rFonts w:ascii="Times New Roman" w:hAnsi="Times New Roman" w:cs="Times New Roman"/>
          <w:sz w:val="24"/>
          <w:szCs w:val="24"/>
        </w:rPr>
        <w:t xml:space="preserve"> metų darbo patirtį projektų administravimo srityje ir ne mažesnę kaip </w:t>
      </w:r>
      <w:r w:rsidR="000F0D29">
        <w:rPr>
          <w:rFonts w:ascii="Times New Roman" w:hAnsi="Times New Roman" w:cs="Times New Roman"/>
          <w:sz w:val="24"/>
          <w:szCs w:val="24"/>
        </w:rPr>
        <w:t>3</w:t>
      </w:r>
      <w:r w:rsidR="00A00368" w:rsidRPr="00A00368">
        <w:rPr>
          <w:rFonts w:ascii="Times New Roman" w:hAnsi="Times New Roman" w:cs="Times New Roman"/>
          <w:sz w:val="24"/>
          <w:szCs w:val="24"/>
        </w:rPr>
        <w:t xml:space="preserve"> metų darbo patirtį įgyvendinant Europos Sąjungos struktūrinius projektus</w:t>
      </w:r>
      <w:r w:rsidRPr="001268F8">
        <w:rPr>
          <w:rFonts w:ascii="Times New Roman" w:hAnsi="Times New Roman" w:cs="Times New Roman"/>
          <w:sz w:val="24"/>
          <w:szCs w:val="24"/>
        </w:rPr>
        <w:t>;</w:t>
      </w:r>
    </w:p>
    <w:p w14:paraId="6154E8BC" w14:textId="29BD6800" w:rsidR="005B7577" w:rsidRPr="001268F8" w:rsidRDefault="005B7577" w:rsidP="001268F8">
      <w:pPr>
        <w:rPr>
          <w:rFonts w:ascii="Times New Roman" w:hAnsi="Times New Roman" w:cs="Times New Roman"/>
          <w:sz w:val="24"/>
          <w:szCs w:val="24"/>
        </w:rPr>
      </w:pPr>
      <w:r>
        <w:rPr>
          <w:rFonts w:ascii="Times New Roman" w:hAnsi="Times New Roman" w:cs="Times New Roman"/>
          <w:sz w:val="24"/>
          <w:szCs w:val="24"/>
        </w:rPr>
        <w:t>4.3. turėti vadovaujančio darbo patirt</w:t>
      </w:r>
      <w:r w:rsidR="00591BCF">
        <w:rPr>
          <w:rFonts w:ascii="Times New Roman" w:hAnsi="Times New Roman" w:cs="Times New Roman"/>
          <w:sz w:val="24"/>
          <w:szCs w:val="24"/>
        </w:rPr>
        <w:t>ies</w:t>
      </w:r>
      <w:r>
        <w:rPr>
          <w:rFonts w:ascii="Times New Roman" w:hAnsi="Times New Roman" w:cs="Times New Roman"/>
          <w:sz w:val="24"/>
          <w:szCs w:val="24"/>
        </w:rPr>
        <w:t>;</w:t>
      </w:r>
    </w:p>
    <w:p w14:paraId="50CF025F" w14:textId="73FDFA4F"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4.</w:t>
      </w:r>
      <w:r w:rsidR="005B7577">
        <w:rPr>
          <w:rFonts w:ascii="Times New Roman" w:hAnsi="Times New Roman" w:cs="Times New Roman"/>
          <w:sz w:val="24"/>
          <w:szCs w:val="24"/>
        </w:rPr>
        <w:t>4</w:t>
      </w:r>
      <w:r w:rsidRPr="001268F8">
        <w:rPr>
          <w:rFonts w:ascii="Times New Roman" w:hAnsi="Times New Roman" w:cs="Times New Roman"/>
          <w:sz w:val="24"/>
          <w:szCs w:val="24"/>
        </w:rPr>
        <w:t xml:space="preserve">. </w:t>
      </w:r>
      <w:r w:rsidR="00360D71" w:rsidRPr="00360D71">
        <w:rPr>
          <w:rFonts w:ascii="Times New Roman" w:hAnsi="Times New Roman" w:cs="Times New Roman"/>
          <w:sz w:val="24"/>
          <w:szCs w:val="24"/>
        </w:rPr>
        <w:t>mokėti analizuoti ir apibendrinti informaciją, gebėti sklandžiai dėstyti mintis raštu ir žodžiu</w:t>
      </w:r>
      <w:r w:rsidRPr="001268F8">
        <w:rPr>
          <w:rFonts w:ascii="Times New Roman" w:hAnsi="Times New Roman" w:cs="Times New Roman"/>
          <w:sz w:val="24"/>
          <w:szCs w:val="24"/>
        </w:rPr>
        <w:t>;</w:t>
      </w:r>
    </w:p>
    <w:p w14:paraId="309AE0D6" w14:textId="38BE8816" w:rsid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4.</w:t>
      </w:r>
      <w:r w:rsidR="005B7577">
        <w:rPr>
          <w:rFonts w:ascii="Times New Roman" w:hAnsi="Times New Roman" w:cs="Times New Roman"/>
          <w:sz w:val="24"/>
          <w:szCs w:val="24"/>
        </w:rPr>
        <w:t>5</w:t>
      </w:r>
      <w:r w:rsidRPr="001268F8">
        <w:rPr>
          <w:rFonts w:ascii="Times New Roman" w:hAnsi="Times New Roman" w:cs="Times New Roman"/>
          <w:sz w:val="24"/>
          <w:szCs w:val="24"/>
        </w:rPr>
        <w:t xml:space="preserve">. </w:t>
      </w:r>
      <w:r w:rsidR="00360D71" w:rsidRPr="00360D71">
        <w:rPr>
          <w:rFonts w:ascii="Times New Roman" w:hAnsi="Times New Roman" w:cs="Times New Roman"/>
          <w:sz w:val="24"/>
          <w:szCs w:val="24"/>
        </w:rPr>
        <w:t>savarankiškai planuoti, organizuoti savo veiklą, išmanyti raštvedybos taisykles, turėti gerus darbo kompiuteriu įgūdžius (Microsoft Office, Outlook, Internet Explorer)</w:t>
      </w:r>
      <w:r w:rsidR="00360D71">
        <w:rPr>
          <w:rFonts w:ascii="Times New Roman" w:hAnsi="Times New Roman" w:cs="Times New Roman"/>
          <w:sz w:val="24"/>
          <w:szCs w:val="24"/>
        </w:rPr>
        <w:t>;</w:t>
      </w:r>
    </w:p>
    <w:p w14:paraId="1D64C3D0" w14:textId="071B63F3" w:rsidR="00360D71" w:rsidRPr="001268F8" w:rsidRDefault="00360D71" w:rsidP="001268F8">
      <w:pPr>
        <w:rPr>
          <w:rFonts w:ascii="Times New Roman" w:hAnsi="Times New Roman" w:cs="Times New Roman"/>
          <w:sz w:val="24"/>
          <w:szCs w:val="24"/>
        </w:rPr>
      </w:pPr>
      <w:r>
        <w:rPr>
          <w:rFonts w:ascii="Times New Roman" w:hAnsi="Times New Roman" w:cs="Times New Roman"/>
          <w:sz w:val="24"/>
          <w:szCs w:val="24"/>
        </w:rPr>
        <w:t>4.</w:t>
      </w:r>
      <w:r w:rsidR="005B7577">
        <w:rPr>
          <w:rFonts w:ascii="Times New Roman" w:hAnsi="Times New Roman" w:cs="Times New Roman"/>
          <w:sz w:val="24"/>
          <w:szCs w:val="24"/>
        </w:rPr>
        <w:t>6</w:t>
      </w:r>
      <w:r>
        <w:rPr>
          <w:rFonts w:ascii="Times New Roman" w:hAnsi="Times New Roman" w:cs="Times New Roman"/>
          <w:sz w:val="24"/>
          <w:szCs w:val="24"/>
        </w:rPr>
        <w:t xml:space="preserve">. </w:t>
      </w:r>
      <w:r w:rsidR="001A1B3C" w:rsidRPr="001A1B3C">
        <w:rPr>
          <w:rFonts w:ascii="Times New Roman" w:hAnsi="Times New Roman" w:cs="Times New Roman"/>
          <w:sz w:val="24"/>
          <w:szCs w:val="24"/>
        </w:rPr>
        <w:t>mokėti valdyti, kaupti, sisteminti ir apibendrinti informaciją, gebėti atlikti teisės aktų projektų analizę, rengti raštus.</w:t>
      </w:r>
    </w:p>
    <w:p w14:paraId="40B041EA" w14:textId="77777777" w:rsidR="001268F8" w:rsidRPr="001268F8" w:rsidRDefault="001268F8" w:rsidP="001A1B3C">
      <w:pPr>
        <w:jc w:val="center"/>
        <w:rPr>
          <w:rFonts w:ascii="Times New Roman" w:hAnsi="Times New Roman" w:cs="Times New Roman"/>
          <w:sz w:val="24"/>
          <w:szCs w:val="24"/>
        </w:rPr>
      </w:pPr>
      <w:r w:rsidRPr="001268F8">
        <w:rPr>
          <w:rFonts w:ascii="Times New Roman" w:hAnsi="Times New Roman" w:cs="Times New Roman"/>
          <w:b/>
          <w:bCs/>
          <w:sz w:val="24"/>
          <w:szCs w:val="24"/>
        </w:rPr>
        <w:t>III SKYRIUS</w:t>
      </w:r>
    </w:p>
    <w:p w14:paraId="44DD957C" w14:textId="77777777" w:rsidR="001268F8" w:rsidRPr="001268F8" w:rsidRDefault="001268F8" w:rsidP="001A1B3C">
      <w:pPr>
        <w:jc w:val="center"/>
        <w:rPr>
          <w:rFonts w:ascii="Times New Roman" w:hAnsi="Times New Roman" w:cs="Times New Roman"/>
          <w:sz w:val="24"/>
          <w:szCs w:val="24"/>
        </w:rPr>
      </w:pPr>
      <w:r w:rsidRPr="001268F8">
        <w:rPr>
          <w:rFonts w:ascii="Times New Roman" w:hAnsi="Times New Roman" w:cs="Times New Roman"/>
          <w:b/>
          <w:bCs/>
          <w:sz w:val="24"/>
          <w:szCs w:val="24"/>
        </w:rPr>
        <w:t>ŠIAS PAREIGAS EINANČIO DARBUOTOJO FUNKCIJOS</w:t>
      </w:r>
    </w:p>
    <w:p w14:paraId="03BC89F8"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 Šias pareigas einantis darbuotojas vykdo šias funkcijas:</w:t>
      </w:r>
    </w:p>
    <w:p w14:paraId="7305B35A"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5.1. Vadovauja Skyriui, sprendžia Skyriaus kompetencijai priklausančius klausimus ir asmeniškai atsako už pavedimų vykdymą, nepažeidžiant nustatytų terminų, Skyriaus darbuotojų kokybišką darbą ir jo kontrolę, skatina Skyriaus darbuotojų iniciatyvą;</w:t>
      </w:r>
    </w:p>
    <w:p w14:paraId="3CBE6FBE"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lastRenderedPageBreak/>
        <w:t>5.2. Paskirsto Skyriaus darbuotojams darbą ir jį kontroliuoja;</w:t>
      </w:r>
    </w:p>
    <w:p w14:paraId="70D1A32A"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5.3. Teikia pasiūlymus Agentūros direktoriui pagal nustatytą veiklos sritį Skyriaus darbo tobulinimo klausimais;</w:t>
      </w:r>
    </w:p>
    <w:p w14:paraId="356D659D"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5.4. Pasirašo informacinius Skyriaus vidaus dokumentus (protokolus, aktus, pažymas ir pan.);</w:t>
      </w:r>
    </w:p>
    <w:p w14:paraId="40E00C7B"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5.5. Dalyvauja renkant pretendentus į Skyriaus darbuotojų pareigas;</w:t>
      </w:r>
    </w:p>
    <w:p w14:paraId="6E4B995B" w14:textId="27002B0D"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5.6</w:t>
      </w:r>
      <w:r w:rsidR="0050636D">
        <w:rPr>
          <w:rFonts w:ascii="Times New Roman" w:hAnsi="Times New Roman" w:cs="Times New Roman"/>
          <w:sz w:val="24"/>
          <w:szCs w:val="24"/>
        </w:rPr>
        <w:t>. P</w:t>
      </w:r>
      <w:r w:rsidR="0050636D" w:rsidRPr="0050636D">
        <w:rPr>
          <w:rFonts w:ascii="Times New Roman" w:hAnsi="Times New Roman" w:cs="Times New Roman"/>
          <w:sz w:val="24"/>
          <w:szCs w:val="24"/>
        </w:rPr>
        <w:t>agal poreikį teikia pasiūlymus viešųjų pirkimų plano projektui ir inicijuoja pirkimus pagal skyriaus kompetenciją bei kontroliuoja pirkimų vykdymą ir užtikrina atitiktį nustatytoms pirkimų tvarkoms</w:t>
      </w:r>
      <w:r w:rsidRPr="001268F8">
        <w:rPr>
          <w:rFonts w:ascii="Times New Roman" w:hAnsi="Times New Roman" w:cs="Times New Roman"/>
          <w:sz w:val="24"/>
          <w:szCs w:val="24"/>
        </w:rPr>
        <w:t>.</w:t>
      </w:r>
    </w:p>
    <w:p w14:paraId="65472D9E"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5.7. Teikia Agentūros direktoriui ar jo įgaliotam asmeniui siūlymus dėl Skyriaus darbuotojų skatinimo ir tarnybinių nuobaudų skyrimo ar darbo pareigų pažeidimo;</w:t>
      </w:r>
    </w:p>
    <w:p w14:paraId="76AE0673"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5.8. Rekomenduoja Skyriaus darbuotojus kvalifikacijos tobulinimui;</w:t>
      </w:r>
    </w:p>
    <w:p w14:paraId="0D3A53E1"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5.9. Užtikrina Agentūros darbo reglamento, vidaus tvarkos taisyklių, dokumentų rengimo bei dokumentų tvarkymo ir apskaitos taisyklių, saugos ir sveikatos darbe instrukcijų laikymąsi, pagal Agentūros dokumentacijos planą priskirtų dokumentų tvarkymą ir saugojimą teisės aktų nustatyta tvarka;</w:t>
      </w:r>
    </w:p>
    <w:p w14:paraId="11B09A02" w14:textId="77777777" w:rsid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5.10. Rengia su Skyriaus veikla susijusius planavimo dokumentus, ataskaitas atstovauja Skyriui Agentūroje bei kitose valstybės ir (ar) savivaldybių institucijose, įstaigose ir organizacijose;</w:t>
      </w:r>
    </w:p>
    <w:p w14:paraId="44B41297" w14:textId="57A29D2A" w:rsidR="00673C7F" w:rsidRDefault="00673C7F" w:rsidP="001268F8">
      <w:pPr>
        <w:rPr>
          <w:rFonts w:ascii="Times New Roman" w:hAnsi="Times New Roman" w:cs="Times New Roman"/>
          <w:sz w:val="24"/>
          <w:szCs w:val="24"/>
        </w:rPr>
      </w:pPr>
      <w:r>
        <w:rPr>
          <w:rFonts w:ascii="Times New Roman" w:hAnsi="Times New Roman" w:cs="Times New Roman"/>
          <w:sz w:val="24"/>
          <w:szCs w:val="24"/>
        </w:rPr>
        <w:t>5.11. P</w:t>
      </w:r>
      <w:r w:rsidRPr="00673C7F">
        <w:rPr>
          <w:rFonts w:ascii="Times New Roman" w:hAnsi="Times New Roman" w:cs="Times New Roman"/>
          <w:sz w:val="24"/>
          <w:szCs w:val="24"/>
        </w:rPr>
        <w:t>rižiūri kaip vykdomos Projekt</w:t>
      </w:r>
      <w:r w:rsidR="0056758F">
        <w:rPr>
          <w:rFonts w:ascii="Times New Roman" w:hAnsi="Times New Roman" w:cs="Times New Roman"/>
          <w:sz w:val="24"/>
          <w:szCs w:val="24"/>
        </w:rPr>
        <w:t>ų</w:t>
      </w:r>
      <w:r w:rsidRPr="00673C7F">
        <w:rPr>
          <w:rFonts w:ascii="Times New Roman" w:hAnsi="Times New Roman" w:cs="Times New Roman"/>
          <w:sz w:val="24"/>
          <w:szCs w:val="24"/>
        </w:rPr>
        <w:t xml:space="preserve"> veiklos, tikrina ir atsako už ataskaitas Socialinės apsaugos ir darbo ministerijai, CVPA ir kitoms institucijoms apie Projekt</w:t>
      </w:r>
      <w:r w:rsidR="0056758F">
        <w:rPr>
          <w:rFonts w:ascii="Times New Roman" w:hAnsi="Times New Roman" w:cs="Times New Roman"/>
          <w:sz w:val="24"/>
          <w:szCs w:val="24"/>
        </w:rPr>
        <w:t>ų</w:t>
      </w:r>
      <w:r w:rsidRPr="00673C7F">
        <w:rPr>
          <w:rFonts w:ascii="Times New Roman" w:hAnsi="Times New Roman" w:cs="Times New Roman"/>
          <w:sz w:val="24"/>
          <w:szCs w:val="24"/>
        </w:rPr>
        <w:t xml:space="preserve"> įgyvendinimą</w:t>
      </w:r>
      <w:r w:rsidR="0056758F">
        <w:rPr>
          <w:rFonts w:ascii="Times New Roman" w:hAnsi="Times New Roman" w:cs="Times New Roman"/>
          <w:sz w:val="24"/>
          <w:szCs w:val="24"/>
        </w:rPr>
        <w:t>;</w:t>
      </w:r>
    </w:p>
    <w:p w14:paraId="4B1BA418" w14:textId="34D09A14" w:rsidR="0056758F" w:rsidRDefault="0056758F" w:rsidP="001268F8">
      <w:pPr>
        <w:rPr>
          <w:rFonts w:ascii="Times New Roman" w:hAnsi="Times New Roman" w:cs="Times New Roman"/>
          <w:sz w:val="24"/>
          <w:szCs w:val="24"/>
        </w:rPr>
      </w:pPr>
      <w:r>
        <w:rPr>
          <w:rFonts w:ascii="Times New Roman" w:hAnsi="Times New Roman" w:cs="Times New Roman"/>
          <w:sz w:val="24"/>
          <w:szCs w:val="24"/>
        </w:rPr>
        <w:t xml:space="preserve">5.12. </w:t>
      </w:r>
      <w:r w:rsidR="00A90FE3">
        <w:rPr>
          <w:rFonts w:ascii="Times New Roman" w:hAnsi="Times New Roman" w:cs="Times New Roman"/>
          <w:sz w:val="24"/>
          <w:szCs w:val="24"/>
        </w:rPr>
        <w:t>K</w:t>
      </w:r>
      <w:r w:rsidR="00A90FE3" w:rsidRPr="00A90FE3">
        <w:rPr>
          <w:rFonts w:ascii="Times New Roman" w:hAnsi="Times New Roman" w:cs="Times New Roman"/>
          <w:sz w:val="24"/>
          <w:szCs w:val="24"/>
        </w:rPr>
        <w:t>ontroliuoja Projekt</w:t>
      </w:r>
      <w:r w:rsidR="00A90FE3">
        <w:rPr>
          <w:rFonts w:ascii="Times New Roman" w:hAnsi="Times New Roman" w:cs="Times New Roman"/>
          <w:sz w:val="24"/>
          <w:szCs w:val="24"/>
        </w:rPr>
        <w:t>ų</w:t>
      </w:r>
      <w:r w:rsidR="00A90FE3" w:rsidRPr="00A90FE3">
        <w:rPr>
          <w:rFonts w:ascii="Times New Roman" w:hAnsi="Times New Roman" w:cs="Times New Roman"/>
          <w:sz w:val="24"/>
          <w:szCs w:val="24"/>
        </w:rPr>
        <w:t xml:space="preserve"> biudžete numatytų lėšų panaudojimo tikslingumą</w:t>
      </w:r>
      <w:r w:rsidR="00A90FE3">
        <w:rPr>
          <w:rFonts w:ascii="Times New Roman" w:hAnsi="Times New Roman" w:cs="Times New Roman"/>
          <w:sz w:val="24"/>
          <w:szCs w:val="24"/>
        </w:rPr>
        <w:t>;</w:t>
      </w:r>
    </w:p>
    <w:p w14:paraId="276CF489" w14:textId="3C6C0082" w:rsidR="00A90FE3" w:rsidRDefault="00A90FE3" w:rsidP="001268F8">
      <w:pPr>
        <w:rPr>
          <w:rFonts w:ascii="Times New Roman" w:hAnsi="Times New Roman" w:cs="Times New Roman"/>
          <w:sz w:val="24"/>
          <w:szCs w:val="24"/>
        </w:rPr>
      </w:pPr>
      <w:r>
        <w:rPr>
          <w:rFonts w:ascii="Times New Roman" w:hAnsi="Times New Roman" w:cs="Times New Roman"/>
          <w:sz w:val="24"/>
          <w:szCs w:val="24"/>
        </w:rPr>
        <w:t xml:space="preserve">5.13. </w:t>
      </w:r>
      <w:r w:rsidR="00EF21BB">
        <w:rPr>
          <w:rFonts w:ascii="Times New Roman" w:hAnsi="Times New Roman" w:cs="Times New Roman"/>
          <w:sz w:val="24"/>
          <w:szCs w:val="24"/>
        </w:rPr>
        <w:t>U</w:t>
      </w:r>
      <w:r w:rsidR="00EF21BB" w:rsidRPr="00EF21BB">
        <w:rPr>
          <w:rFonts w:ascii="Times New Roman" w:hAnsi="Times New Roman" w:cs="Times New Roman"/>
          <w:sz w:val="24"/>
          <w:szCs w:val="24"/>
        </w:rPr>
        <w:t>žtikrina visų dokumentų iš Projekt</w:t>
      </w:r>
      <w:r w:rsidR="00EF21BB">
        <w:rPr>
          <w:rFonts w:ascii="Times New Roman" w:hAnsi="Times New Roman" w:cs="Times New Roman"/>
          <w:sz w:val="24"/>
          <w:szCs w:val="24"/>
        </w:rPr>
        <w:t>ų</w:t>
      </w:r>
      <w:r w:rsidR="00EF21BB" w:rsidRPr="00EF21BB">
        <w:rPr>
          <w:rFonts w:ascii="Times New Roman" w:hAnsi="Times New Roman" w:cs="Times New Roman"/>
          <w:sz w:val="24"/>
          <w:szCs w:val="24"/>
        </w:rPr>
        <w:t xml:space="preserve"> partnerių gavimą bei jų sistemingą kaupimą, teikia pastabas parengtiems dokumentams</w:t>
      </w:r>
      <w:r w:rsidR="00EF21BB">
        <w:rPr>
          <w:rFonts w:ascii="Times New Roman" w:hAnsi="Times New Roman" w:cs="Times New Roman"/>
          <w:sz w:val="24"/>
          <w:szCs w:val="24"/>
        </w:rPr>
        <w:t>;</w:t>
      </w:r>
    </w:p>
    <w:p w14:paraId="2FBDAE28" w14:textId="0582B879" w:rsidR="00BB7983" w:rsidRDefault="00BB7983" w:rsidP="001268F8">
      <w:pPr>
        <w:rPr>
          <w:rFonts w:ascii="Times New Roman" w:hAnsi="Times New Roman" w:cs="Times New Roman"/>
          <w:sz w:val="24"/>
          <w:szCs w:val="24"/>
        </w:rPr>
      </w:pPr>
      <w:r>
        <w:rPr>
          <w:rFonts w:ascii="Times New Roman" w:hAnsi="Times New Roman" w:cs="Times New Roman"/>
          <w:sz w:val="24"/>
          <w:szCs w:val="24"/>
        </w:rPr>
        <w:t>5.14. T</w:t>
      </w:r>
      <w:r w:rsidRPr="00BB7983">
        <w:rPr>
          <w:rFonts w:ascii="Times New Roman" w:hAnsi="Times New Roman" w:cs="Times New Roman"/>
          <w:sz w:val="24"/>
          <w:szCs w:val="24"/>
        </w:rPr>
        <w:t>eikia reikalingą informaciją, dokumentus Projekt</w:t>
      </w:r>
      <w:r w:rsidR="00245FB3">
        <w:rPr>
          <w:rFonts w:ascii="Times New Roman" w:hAnsi="Times New Roman" w:cs="Times New Roman"/>
          <w:sz w:val="24"/>
          <w:szCs w:val="24"/>
        </w:rPr>
        <w:t>us</w:t>
      </w:r>
      <w:r w:rsidRPr="00BB7983">
        <w:rPr>
          <w:rFonts w:ascii="Times New Roman" w:hAnsi="Times New Roman" w:cs="Times New Roman"/>
          <w:sz w:val="24"/>
          <w:szCs w:val="24"/>
        </w:rPr>
        <w:t xml:space="preserve"> administruojančioms ir kontroliuojančioms institucijoms;</w:t>
      </w:r>
    </w:p>
    <w:p w14:paraId="244165D4" w14:textId="655AD2F7" w:rsidR="00245FB3" w:rsidRDefault="00245FB3" w:rsidP="001268F8">
      <w:pPr>
        <w:rPr>
          <w:rFonts w:ascii="Times New Roman" w:hAnsi="Times New Roman" w:cs="Times New Roman"/>
          <w:sz w:val="24"/>
          <w:szCs w:val="24"/>
        </w:rPr>
      </w:pPr>
      <w:r>
        <w:rPr>
          <w:rFonts w:ascii="Times New Roman" w:hAnsi="Times New Roman" w:cs="Times New Roman"/>
          <w:sz w:val="24"/>
          <w:szCs w:val="24"/>
        </w:rPr>
        <w:t xml:space="preserve">5.15. </w:t>
      </w:r>
      <w:r w:rsidR="00095D68">
        <w:rPr>
          <w:rFonts w:ascii="Times New Roman" w:hAnsi="Times New Roman" w:cs="Times New Roman"/>
          <w:sz w:val="24"/>
          <w:szCs w:val="24"/>
        </w:rPr>
        <w:t>T</w:t>
      </w:r>
      <w:r w:rsidR="00095D68" w:rsidRPr="00095D68">
        <w:rPr>
          <w:rFonts w:ascii="Times New Roman" w:hAnsi="Times New Roman" w:cs="Times New Roman"/>
          <w:sz w:val="24"/>
          <w:szCs w:val="24"/>
        </w:rPr>
        <w:t>eikia kasmėnesines ir metines veiklos ataskaitas Agentūros direktoriui arba kitoms atskaitingoms įstaigoms</w:t>
      </w:r>
      <w:r w:rsidR="00095D68">
        <w:rPr>
          <w:rFonts w:ascii="Times New Roman" w:hAnsi="Times New Roman" w:cs="Times New Roman"/>
          <w:sz w:val="24"/>
          <w:szCs w:val="24"/>
        </w:rPr>
        <w:t>;</w:t>
      </w:r>
    </w:p>
    <w:p w14:paraId="361B7309" w14:textId="4CE1B89D" w:rsidR="00095D68" w:rsidRDefault="00095D68" w:rsidP="001268F8">
      <w:pPr>
        <w:rPr>
          <w:rFonts w:ascii="Times New Roman" w:hAnsi="Times New Roman" w:cs="Times New Roman"/>
          <w:sz w:val="24"/>
          <w:szCs w:val="24"/>
        </w:rPr>
      </w:pPr>
      <w:r>
        <w:rPr>
          <w:rFonts w:ascii="Times New Roman" w:hAnsi="Times New Roman" w:cs="Times New Roman"/>
          <w:sz w:val="24"/>
          <w:szCs w:val="24"/>
        </w:rPr>
        <w:t xml:space="preserve">5.16. </w:t>
      </w:r>
      <w:r w:rsidR="00EB43C7">
        <w:rPr>
          <w:rFonts w:ascii="Times New Roman" w:hAnsi="Times New Roman" w:cs="Times New Roman"/>
          <w:sz w:val="24"/>
          <w:szCs w:val="24"/>
        </w:rPr>
        <w:t>U</w:t>
      </w:r>
      <w:r w:rsidR="00EB43C7" w:rsidRPr="00EB43C7">
        <w:rPr>
          <w:rFonts w:ascii="Times New Roman" w:hAnsi="Times New Roman" w:cs="Times New Roman"/>
          <w:sz w:val="24"/>
          <w:szCs w:val="24"/>
        </w:rPr>
        <w:t>žtikrina Projekt</w:t>
      </w:r>
      <w:r w:rsidR="00EB43C7">
        <w:rPr>
          <w:rFonts w:ascii="Times New Roman" w:hAnsi="Times New Roman" w:cs="Times New Roman"/>
          <w:sz w:val="24"/>
          <w:szCs w:val="24"/>
        </w:rPr>
        <w:t>uose</w:t>
      </w:r>
      <w:r w:rsidR="00EB43C7" w:rsidRPr="00EB43C7">
        <w:rPr>
          <w:rFonts w:ascii="Times New Roman" w:hAnsi="Times New Roman" w:cs="Times New Roman"/>
          <w:sz w:val="24"/>
          <w:szCs w:val="24"/>
        </w:rPr>
        <w:t xml:space="preserve"> numatytų rodiklių pasiekiamumą ir Projekt</w:t>
      </w:r>
      <w:r w:rsidR="00EB43C7">
        <w:rPr>
          <w:rFonts w:ascii="Times New Roman" w:hAnsi="Times New Roman" w:cs="Times New Roman"/>
          <w:sz w:val="24"/>
          <w:szCs w:val="24"/>
        </w:rPr>
        <w:t>ų</w:t>
      </w:r>
      <w:r w:rsidR="00EB43C7" w:rsidRPr="00EB43C7">
        <w:rPr>
          <w:rFonts w:ascii="Times New Roman" w:hAnsi="Times New Roman" w:cs="Times New Roman"/>
          <w:sz w:val="24"/>
          <w:szCs w:val="24"/>
        </w:rPr>
        <w:t xml:space="preserve"> įgyvendinimą</w:t>
      </w:r>
      <w:r w:rsidR="00EB43C7">
        <w:rPr>
          <w:rFonts w:ascii="Times New Roman" w:hAnsi="Times New Roman" w:cs="Times New Roman"/>
          <w:sz w:val="24"/>
          <w:szCs w:val="24"/>
        </w:rPr>
        <w:t>;</w:t>
      </w:r>
    </w:p>
    <w:p w14:paraId="7046E9DC" w14:textId="5946BD8B" w:rsidR="00F81B8F" w:rsidRPr="00F81B8F" w:rsidRDefault="00EB43C7" w:rsidP="00F81B8F">
      <w:pPr>
        <w:rPr>
          <w:rFonts w:ascii="Times New Roman" w:hAnsi="Times New Roman" w:cs="Times New Roman"/>
          <w:sz w:val="24"/>
          <w:szCs w:val="24"/>
        </w:rPr>
      </w:pPr>
      <w:r>
        <w:rPr>
          <w:rFonts w:ascii="Times New Roman" w:hAnsi="Times New Roman" w:cs="Times New Roman"/>
          <w:sz w:val="24"/>
          <w:szCs w:val="24"/>
        </w:rPr>
        <w:t xml:space="preserve">5.17. </w:t>
      </w:r>
      <w:r w:rsidR="00F81B8F">
        <w:rPr>
          <w:rFonts w:ascii="Times New Roman" w:hAnsi="Times New Roman" w:cs="Times New Roman"/>
          <w:sz w:val="24"/>
          <w:szCs w:val="24"/>
        </w:rPr>
        <w:t>O</w:t>
      </w:r>
      <w:r w:rsidR="00F81B8F" w:rsidRPr="00F81B8F">
        <w:rPr>
          <w:rFonts w:ascii="Times New Roman" w:hAnsi="Times New Roman" w:cs="Times New Roman"/>
          <w:sz w:val="24"/>
          <w:szCs w:val="24"/>
        </w:rPr>
        <w:t>rganizuoja Projekt</w:t>
      </w:r>
      <w:r w:rsidR="00F81B8F">
        <w:rPr>
          <w:rFonts w:ascii="Times New Roman" w:hAnsi="Times New Roman" w:cs="Times New Roman"/>
          <w:sz w:val="24"/>
          <w:szCs w:val="24"/>
        </w:rPr>
        <w:t>ų</w:t>
      </w:r>
      <w:r w:rsidR="00F81B8F" w:rsidRPr="00F81B8F">
        <w:rPr>
          <w:rFonts w:ascii="Times New Roman" w:hAnsi="Times New Roman" w:cs="Times New Roman"/>
          <w:sz w:val="24"/>
          <w:szCs w:val="24"/>
        </w:rPr>
        <w:t xml:space="preserve"> darbuotojų susitikimus, atvejų analizes;</w:t>
      </w:r>
    </w:p>
    <w:p w14:paraId="6B869388" w14:textId="1CFD8C4F" w:rsidR="00F81B8F" w:rsidRPr="00F81B8F" w:rsidRDefault="00F81B8F" w:rsidP="00F81B8F">
      <w:pPr>
        <w:rPr>
          <w:rFonts w:ascii="Times New Roman" w:hAnsi="Times New Roman" w:cs="Times New Roman"/>
          <w:sz w:val="24"/>
          <w:szCs w:val="24"/>
        </w:rPr>
      </w:pPr>
      <w:r>
        <w:rPr>
          <w:rFonts w:ascii="Times New Roman" w:hAnsi="Times New Roman" w:cs="Times New Roman"/>
          <w:sz w:val="24"/>
          <w:szCs w:val="24"/>
        </w:rPr>
        <w:t>5.18</w:t>
      </w:r>
      <w:r w:rsidRPr="00F81B8F">
        <w:rPr>
          <w:rFonts w:ascii="Times New Roman" w:hAnsi="Times New Roman" w:cs="Times New Roman"/>
          <w:sz w:val="24"/>
          <w:szCs w:val="24"/>
        </w:rPr>
        <w:t xml:space="preserve">. </w:t>
      </w:r>
      <w:r>
        <w:rPr>
          <w:rFonts w:ascii="Times New Roman" w:hAnsi="Times New Roman" w:cs="Times New Roman"/>
          <w:sz w:val="24"/>
          <w:szCs w:val="24"/>
        </w:rPr>
        <w:t>T</w:t>
      </w:r>
      <w:r w:rsidRPr="00F81B8F">
        <w:rPr>
          <w:rFonts w:ascii="Times New Roman" w:hAnsi="Times New Roman" w:cs="Times New Roman"/>
          <w:sz w:val="24"/>
          <w:szCs w:val="24"/>
        </w:rPr>
        <w:t>eikia grįžtamąjį ryšį partneriams;</w:t>
      </w:r>
    </w:p>
    <w:p w14:paraId="24D6B6ED" w14:textId="1067F218" w:rsidR="00F81B8F" w:rsidRPr="00F81B8F" w:rsidRDefault="00F81B8F" w:rsidP="00F81B8F">
      <w:pPr>
        <w:rPr>
          <w:rFonts w:ascii="Times New Roman" w:hAnsi="Times New Roman" w:cs="Times New Roman"/>
          <w:sz w:val="24"/>
          <w:szCs w:val="24"/>
        </w:rPr>
      </w:pPr>
      <w:r>
        <w:rPr>
          <w:rFonts w:ascii="Times New Roman" w:hAnsi="Times New Roman" w:cs="Times New Roman"/>
          <w:sz w:val="24"/>
          <w:szCs w:val="24"/>
        </w:rPr>
        <w:t>5.19</w:t>
      </w:r>
      <w:r w:rsidRPr="00F81B8F">
        <w:rPr>
          <w:rFonts w:ascii="Times New Roman" w:hAnsi="Times New Roman" w:cs="Times New Roman"/>
          <w:sz w:val="24"/>
          <w:szCs w:val="24"/>
        </w:rPr>
        <w:t xml:space="preserve">. </w:t>
      </w:r>
      <w:r>
        <w:rPr>
          <w:rFonts w:ascii="Times New Roman" w:hAnsi="Times New Roman" w:cs="Times New Roman"/>
          <w:sz w:val="24"/>
          <w:szCs w:val="24"/>
        </w:rPr>
        <w:t>U</w:t>
      </w:r>
      <w:r w:rsidRPr="00F81B8F">
        <w:rPr>
          <w:rFonts w:ascii="Times New Roman" w:hAnsi="Times New Roman" w:cs="Times New Roman"/>
          <w:sz w:val="24"/>
          <w:szCs w:val="24"/>
        </w:rPr>
        <w:t>žtikrina tarpžinybinio tinklo plėtojimą ir palaikymą;</w:t>
      </w:r>
    </w:p>
    <w:p w14:paraId="2618CDAC" w14:textId="5893A2A1" w:rsidR="00EB43C7" w:rsidRDefault="00F81B8F" w:rsidP="00F81B8F">
      <w:pPr>
        <w:rPr>
          <w:rFonts w:ascii="Times New Roman" w:hAnsi="Times New Roman" w:cs="Times New Roman"/>
          <w:sz w:val="24"/>
          <w:szCs w:val="24"/>
        </w:rPr>
      </w:pPr>
      <w:r>
        <w:rPr>
          <w:rFonts w:ascii="Times New Roman" w:hAnsi="Times New Roman" w:cs="Times New Roman"/>
          <w:sz w:val="24"/>
          <w:szCs w:val="24"/>
        </w:rPr>
        <w:t>5.20</w:t>
      </w:r>
      <w:r w:rsidRPr="00F81B8F">
        <w:rPr>
          <w:rFonts w:ascii="Times New Roman" w:hAnsi="Times New Roman" w:cs="Times New Roman"/>
          <w:sz w:val="24"/>
          <w:szCs w:val="24"/>
        </w:rPr>
        <w:t xml:space="preserve">. </w:t>
      </w:r>
      <w:r>
        <w:rPr>
          <w:rFonts w:ascii="Times New Roman" w:hAnsi="Times New Roman" w:cs="Times New Roman"/>
          <w:sz w:val="24"/>
          <w:szCs w:val="24"/>
        </w:rPr>
        <w:t>K</w:t>
      </w:r>
      <w:r w:rsidRPr="00F81B8F">
        <w:rPr>
          <w:rFonts w:ascii="Times New Roman" w:hAnsi="Times New Roman" w:cs="Times New Roman"/>
          <w:sz w:val="24"/>
          <w:szCs w:val="24"/>
        </w:rPr>
        <w:t>ontroliuoja NEET identifikavimo procesus;</w:t>
      </w:r>
    </w:p>
    <w:p w14:paraId="5EC9396F" w14:textId="03E28649" w:rsidR="00F81B8F" w:rsidRDefault="00F81B8F" w:rsidP="00F81B8F">
      <w:pPr>
        <w:rPr>
          <w:rFonts w:ascii="Times New Roman" w:hAnsi="Times New Roman" w:cs="Times New Roman"/>
          <w:sz w:val="24"/>
          <w:szCs w:val="24"/>
        </w:rPr>
      </w:pPr>
      <w:r>
        <w:rPr>
          <w:rFonts w:ascii="Times New Roman" w:hAnsi="Times New Roman" w:cs="Times New Roman"/>
          <w:sz w:val="24"/>
          <w:szCs w:val="24"/>
        </w:rPr>
        <w:t xml:space="preserve">5.21. </w:t>
      </w:r>
      <w:r w:rsidR="00200AEA">
        <w:rPr>
          <w:rFonts w:ascii="Times New Roman" w:hAnsi="Times New Roman" w:cs="Times New Roman"/>
          <w:sz w:val="24"/>
          <w:szCs w:val="24"/>
        </w:rPr>
        <w:t>D</w:t>
      </w:r>
      <w:r w:rsidR="00200AEA" w:rsidRPr="00200AEA">
        <w:rPr>
          <w:rFonts w:ascii="Times New Roman" w:hAnsi="Times New Roman" w:cs="Times New Roman"/>
          <w:sz w:val="24"/>
          <w:szCs w:val="24"/>
        </w:rPr>
        <w:t>omisi ir kaupia aktualią informaciją apie Europos Sąjungos struktūrinių fondų remiamų projektų administravimą</w:t>
      </w:r>
      <w:r w:rsidR="00200AEA">
        <w:rPr>
          <w:rFonts w:ascii="Times New Roman" w:hAnsi="Times New Roman" w:cs="Times New Roman"/>
          <w:sz w:val="24"/>
          <w:szCs w:val="24"/>
        </w:rPr>
        <w:t>;</w:t>
      </w:r>
    </w:p>
    <w:p w14:paraId="04598507" w14:textId="613CBFCB" w:rsidR="00CC7E99" w:rsidRPr="00CC7E99" w:rsidRDefault="00200AEA" w:rsidP="00CC7E99">
      <w:pPr>
        <w:rPr>
          <w:rFonts w:ascii="Times New Roman" w:hAnsi="Times New Roman" w:cs="Times New Roman"/>
          <w:sz w:val="24"/>
          <w:szCs w:val="24"/>
        </w:rPr>
      </w:pPr>
      <w:r>
        <w:rPr>
          <w:rFonts w:ascii="Times New Roman" w:hAnsi="Times New Roman" w:cs="Times New Roman"/>
          <w:sz w:val="24"/>
          <w:szCs w:val="24"/>
        </w:rPr>
        <w:lastRenderedPageBreak/>
        <w:t xml:space="preserve">5.22. </w:t>
      </w:r>
      <w:r w:rsidR="00CC7E99">
        <w:rPr>
          <w:rFonts w:ascii="Times New Roman" w:hAnsi="Times New Roman" w:cs="Times New Roman"/>
          <w:sz w:val="24"/>
          <w:szCs w:val="24"/>
        </w:rPr>
        <w:t>S</w:t>
      </w:r>
      <w:r w:rsidR="00CC7E99" w:rsidRPr="00CC7E99">
        <w:rPr>
          <w:rFonts w:ascii="Times New Roman" w:hAnsi="Times New Roman" w:cs="Times New Roman"/>
          <w:sz w:val="24"/>
          <w:szCs w:val="24"/>
        </w:rPr>
        <w:t>augo su jam priskirt</w:t>
      </w:r>
      <w:r w:rsidR="00CC7E99">
        <w:rPr>
          <w:rFonts w:ascii="Times New Roman" w:hAnsi="Times New Roman" w:cs="Times New Roman"/>
          <w:sz w:val="24"/>
          <w:szCs w:val="24"/>
        </w:rPr>
        <w:t>ų</w:t>
      </w:r>
      <w:r w:rsidR="00CC7E99" w:rsidRPr="00CC7E99">
        <w:rPr>
          <w:rFonts w:ascii="Times New Roman" w:hAnsi="Times New Roman" w:cs="Times New Roman"/>
          <w:sz w:val="24"/>
          <w:szCs w:val="24"/>
        </w:rPr>
        <w:t xml:space="preserve"> veikl</w:t>
      </w:r>
      <w:r w:rsidR="00CC7E99">
        <w:rPr>
          <w:rFonts w:ascii="Times New Roman" w:hAnsi="Times New Roman" w:cs="Times New Roman"/>
          <w:sz w:val="24"/>
          <w:szCs w:val="24"/>
        </w:rPr>
        <w:t>ų</w:t>
      </w:r>
      <w:r w:rsidR="00CC7E99" w:rsidRPr="00CC7E99">
        <w:rPr>
          <w:rFonts w:ascii="Times New Roman" w:hAnsi="Times New Roman" w:cs="Times New Roman"/>
          <w:sz w:val="24"/>
          <w:szCs w:val="24"/>
        </w:rPr>
        <w:t xml:space="preserve"> įgyvendinimu susijusius dokumentus projekt</w:t>
      </w:r>
      <w:r w:rsidR="00CC7E99">
        <w:rPr>
          <w:rFonts w:ascii="Times New Roman" w:hAnsi="Times New Roman" w:cs="Times New Roman"/>
          <w:sz w:val="24"/>
          <w:szCs w:val="24"/>
        </w:rPr>
        <w:t>ų</w:t>
      </w:r>
      <w:r w:rsidR="00CC7E99" w:rsidRPr="00CC7E99">
        <w:rPr>
          <w:rFonts w:ascii="Times New Roman" w:hAnsi="Times New Roman" w:cs="Times New Roman"/>
          <w:sz w:val="24"/>
          <w:szCs w:val="24"/>
        </w:rPr>
        <w:t xml:space="preserve"> bylo</w:t>
      </w:r>
      <w:r w:rsidR="00CC7E99">
        <w:rPr>
          <w:rFonts w:ascii="Times New Roman" w:hAnsi="Times New Roman" w:cs="Times New Roman"/>
          <w:sz w:val="24"/>
          <w:szCs w:val="24"/>
        </w:rPr>
        <w:t>se</w:t>
      </w:r>
      <w:r w:rsidR="00CC7E99" w:rsidRPr="00CC7E99">
        <w:rPr>
          <w:rFonts w:ascii="Times New Roman" w:hAnsi="Times New Roman" w:cs="Times New Roman"/>
          <w:sz w:val="24"/>
          <w:szCs w:val="24"/>
        </w:rPr>
        <w:t xml:space="preserve"> teisės aktų nustatyta tvarka, ir užtikrina, kad dokumentai būtų prieinami turintiems teisę juos tikrinti asmenims ir institucijoms;</w:t>
      </w:r>
    </w:p>
    <w:p w14:paraId="79510E05" w14:textId="50B6C90A" w:rsidR="00CC7E99" w:rsidRPr="00CC7E99" w:rsidRDefault="00CC7E99" w:rsidP="00CC7E99">
      <w:pPr>
        <w:rPr>
          <w:rFonts w:ascii="Times New Roman" w:hAnsi="Times New Roman" w:cs="Times New Roman"/>
          <w:sz w:val="24"/>
          <w:szCs w:val="24"/>
        </w:rPr>
      </w:pPr>
      <w:r>
        <w:rPr>
          <w:rFonts w:ascii="Times New Roman" w:hAnsi="Times New Roman" w:cs="Times New Roman"/>
          <w:sz w:val="24"/>
          <w:szCs w:val="24"/>
        </w:rPr>
        <w:t>5.23</w:t>
      </w:r>
      <w:r w:rsidRPr="00CC7E99">
        <w:rPr>
          <w:rFonts w:ascii="Times New Roman" w:hAnsi="Times New Roman" w:cs="Times New Roman"/>
          <w:sz w:val="24"/>
          <w:szCs w:val="24"/>
        </w:rPr>
        <w:t xml:space="preserve">. </w:t>
      </w:r>
      <w:r>
        <w:rPr>
          <w:rFonts w:ascii="Times New Roman" w:hAnsi="Times New Roman" w:cs="Times New Roman"/>
          <w:sz w:val="24"/>
          <w:szCs w:val="24"/>
        </w:rPr>
        <w:t>T</w:t>
      </w:r>
      <w:r w:rsidRPr="00CC7E99">
        <w:rPr>
          <w:rFonts w:ascii="Times New Roman" w:hAnsi="Times New Roman" w:cs="Times New Roman"/>
          <w:sz w:val="24"/>
          <w:szCs w:val="24"/>
        </w:rPr>
        <w:t>virtinta dokumentų, susijusių su jam priskirt</w:t>
      </w:r>
      <w:r>
        <w:rPr>
          <w:rFonts w:ascii="Times New Roman" w:hAnsi="Times New Roman" w:cs="Times New Roman"/>
          <w:sz w:val="24"/>
          <w:szCs w:val="24"/>
        </w:rPr>
        <w:t>ų</w:t>
      </w:r>
      <w:r w:rsidRPr="00CC7E99">
        <w:rPr>
          <w:rFonts w:ascii="Times New Roman" w:hAnsi="Times New Roman" w:cs="Times New Roman"/>
          <w:sz w:val="24"/>
          <w:szCs w:val="24"/>
        </w:rPr>
        <w:t xml:space="preserve"> veikl</w:t>
      </w:r>
      <w:r>
        <w:rPr>
          <w:rFonts w:ascii="Times New Roman" w:hAnsi="Times New Roman" w:cs="Times New Roman"/>
          <w:sz w:val="24"/>
          <w:szCs w:val="24"/>
        </w:rPr>
        <w:t>ų</w:t>
      </w:r>
      <w:r w:rsidRPr="00CC7E99">
        <w:rPr>
          <w:rFonts w:ascii="Times New Roman" w:hAnsi="Times New Roman" w:cs="Times New Roman"/>
          <w:sz w:val="24"/>
          <w:szCs w:val="24"/>
        </w:rPr>
        <w:t xml:space="preserve"> siunčiamų suinteresuotoms institucijoms, kopijų tikrumą;</w:t>
      </w:r>
    </w:p>
    <w:p w14:paraId="35EA5629" w14:textId="055510E2" w:rsidR="00200AEA" w:rsidRPr="001268F8" w:rsidRDefault="00CC7E99" w:rsidP="00CC7E99">
      <w:pPr>
        <w:rPr>
          <w:rFonts w:ascii="Times New Roman" w:hAnsi="Times New Roman" w:cs="Times New Roman"/>
          <w:sz w:val="24"/>
          <w:szCs w:val="24"/>
        </w:rPr>
      </w:pPr>
      <w:r>
        <w:rPr>
          <w:rFonts w:ascii="Times New Roman" w:hAnsi="Times New Roman" w:cs="Times New Roman"/>
          <w:sz w:val="24"/>
          <w:szCs w:val="24"/>
        </w:rPr>
        <w:t>5.24</w:t>
      </w:r>
      <w:r w:rsidRPr="00CC7E99">
        <w:rPr>
          <w:rFonts w:ascii="Times New Roman" w:hAnsi="Times New Roman" w:cs="Times New Roman"/>
          <w:sz w:val="24"/>
          <w:szCs w:val="24"/>
        </w:rPr>
        <w:t xml:space="preserve">. </w:t>
      </w:r>
      <w:r>
        <w:rPr>
          <w:rFonts w:ascii="Times New Roman" w:hAnsi="Times New Roman" w:cs="Times New Roman"/>
          <w:sz w:val="24"/>
          <w:szCs w:val="24"/>
        </w:rPr>
        <w:t>U</w:t>
      </w:r>
      <w:r w:rsidRPr="00CC7E99">
        <w:rPr>
          <w:rFonts w:ascii="Times New Roman" w:hAnsi="Times New Roman" w:cs="Times New Roman"/>
          <w:sz w:val="24"/>
          <w:szCs w:val="24"/>
        </w:rPr>
        <w:t>žtikrina Projekt</w:t>
      </w:r>
      <w:r>
        <w:rPr>
          <w:rFonts w:ascii="Times New Roman" w:hAnsi="Times New Roman" w:cs="Times New Roman"/>
          <w:sz w:val="24"/>
          <w:szCs w:val="24"/>
        </w:rPr>
        <w:t>ų</w:t>
      </w:r>
      <w:r w:rsidRPr="00CC7E99">
        <w:rPr>
          <w:rFonts w:ascii="Times New Roman" w:hAnsi="Times New Roman" w:cs="Times New Roman"/>
          <w:sz w:val="24"/>
          <w:szCs w:val="24"/>
        </w:rPr>
        <w:t xml:space="preserve"> viešinimą;</w:t>
      </w:r>
    </w:p>
    <w:p w14:paraId="0F30A3C4" w14:textId="76212B2A" w:rsid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5.</w:t>
      </w:r>
      <w:r w:rsidR="00CC7E99">
        <w:rPr>
          <w:rFonts w:ascii="Times New Roman" w:hAnsi="Times New Roman" w:cs="Times New Roman"/>
          <w:sz w:val="24"/>
          <w:szCs w:val="24"/>
        </w:rPr>
        <w:t>25</w:t>
      </w:r>
      <w:r w:rsidRPr="001268F8">
        <w:rPr>
          <w:rFonts w:ascii="Times New Roman" w:hAnsi="Times New Roman" w:cs="Times New Roman"/>
          <w:sz w:val="24"/>
          <w:szCs w:val="24"/>
        </w:rPr>
        <w:t>. Vykdo kitus nenuolatinio pobūdžio pavedimus, kad būtų pasiekti Skyriaus veiklos tikslai.</w:t>
      </w:r>
    </w:p>
    <w:p w14:paraId="1E4936FF" w14:textId="77777777" w:rsidR="00CC7E99" w:rsidRDefault="00CC7E99" w:rsidP="001268F8">
      <w:pPr>
        <w:rPr>
          <w:rFonts w:ascii="Times New Roman" w:hAnsi="Times New Roman" w:cs="Times New Roman"/>
          <w:sz w:val="24"/>
          <w:szCs w:val="24"/>
        </w:rPr>
      </w:pPr>
    </w:p>
    <w:p w14:paraId="2AE783B9" w14:textId="77777777" w:rsidR="00CC7E99" w:rsidRPr="001268F8" w:rsidRDefault="00CC7E99" w:rsidP="001268F8">
      <w:pPr>
        <w:rPr>
          <w:rFonts w:ascii="Times New Roman" w:hAnsi="Times New Roman" w:cs="Times New Roman"/>
          <w:sz w:val="24"/>
          <w:szCs w:val="24"/>
        </w:rPr>
      </w:pPr>
    </w:p>
    <w:p w14:paraId="58074CF9"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Susipažinau</w:t>
      </w:r>
    </w:p>
    <w:p w14:paraId="2B20E432"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___________________________</w:t>
      </w:r>
    </w:p>
    <w:p w14:paraId="27DF0FAF"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(parašas)</w:t>
      </w:r>
    </w:p>
    <w:p w14:paraId="336964EC"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___________________________</w:t>
      </w:r>
    </w:p>
    <w:p w14:paraId="6D517BFC"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(vardas ir pavardė)</w:t>
      </w:r>
    </w:p>
    <w:p w14:paraId="6A0E72F9"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___________________________</w:t>
      </w:r>
    </w:p>
    <w:p w14:paraId="475DA12F" w14:textId="77777777" w:rsidR="001268F8" w:rsidRPr="001268F8" w:rsidRDefault="001268F8" w:rsidP="001268F8">
      <w:pPr>
        <w:rPr>
          <w:rFonts w:ascii="Times New Roman" w:hAnsi="Times New Roman" w:cs="Times New Roman"/>
          <w:sz w:val="24"/>
          <w:szCs w:val="24"/>
        </w:rPr>
      </w:pPr>
      <w:r w:rsidRPr="001268F8">
        <w:rPr>
          <w:rFonts w:ascii="Times New Roman" w:hAnsi="Times New Roman" w:cs="Times New Roman"/>
          <w:sz w:val="24"/>
          <w:szCs w:val="24"/>
        </w:rPr>
        <w:t>(data)</w:t>
      </w:r>
    </w:p>
    <w:p w14:paraId="31D66807" w14:textId="77777777" w:rsidR="00790BD4" w:rsidRPr="001268F8" w:rsidRDefault="00790BD4">
      <w:pPr>
        <w:rPr>
          <w:rFonts w:ascii="Times New Roman" w:hAnsi="Times New Roman" w:cs="Times New Roman"/>
          <w:sz w:val="24"/>
          <w:szCs w:val="24"/>
        </w:rPr>
      </w:pPr>
    </w:p>
    <w:sectPr w:rsidR="00790BD4" w:rsidRPr="001268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97"/>
    <w:rsid w:val="00095D68"/>
    <w:rsid w:val="000B74FF"/>
    <w:rsid w:val="000C36D1"/>
    <w:rsid w:val="000F0D29"/>
    <w:rsid w:val="001268F8"/>
    <w:rsid w:val="001A1B3C"/>
    <w:rsid w:val="001F691B"/>
    <w:rsid w:val="00200AEA"/>
    <w:rsid w:val="002345B7"/>
    <w:rsid w:val="00245FB3"/>
    <w:rsid w:val="00360D71"/>
    <w:rsid w:val="00403951"/>
    <w:rsid w:val="0050636D"/>
    <w:rsid w:val="0056758F"/>
    <w:rsid w:val="00591BCF"/>
    <w:rsid w:val="005B7577"/>
    <w:rsid w:val="00610097"/>
    <w:rsid w:val="00673C7F"/>
    <w:rsid w:val="00790BD4"/>
    <w:rsid w:val="009C1F9B"/>
    <w:rsid w:val="00A00368"/>
    <w:rsid w:val="00A4128A"/>
    <w:rsid w:val="00A90FE3"/>
    <w:rsid w:val="00BB7983"/>
    <w:rsid w:val="00C27C32"/>
    <w:rsid w:val="00C61618"/>
    <w:rsid w:val="00C64024"/>
    <w:rsid w:val="00CC7E99"/>
    <w:rsid w:val="00DA3922"/>
    <w:rsid w:val="00E02413"/>
    <w:rsid w:val="00EB43C7"/>
    <w:rsid w:val="00EF21BB"/>
    <w:rsid w:val="00F81B8F"/>
    <w:rsid w:val="00FB1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252F"/>
  <w15:chartTrackingRefBased/>
  <w15:docId w15:val="{5264041F-BBE4-418B-9FE4-8B4A556B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097"/>
    <w:rPr>
      <w:rFonts w:eastAsiaTheme="majorEastAsia" w:cstheme="majorBidi"/>
      <w:color w:val="272727" w:themeColor="text1" w:themeTint="D8"/>
    </w:rPr>
  </w:style>
  <w:style w:type="paragraph" w:styleId="Title">
    <w:name w:val="Title"/>
    <w:basedOn w:val="Normal"/>
    <w:next w:val="Normal"/>
    <w:link w:val="TitleChar"/>
    <w:uiPriority w:val="10"/>
    <w:qFormat/>
    <w:rsid w:val="00610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097"/>
    <w:pPr>
      <w:spacing w:before="160"/>
      <w:jc w:val="center"/>
    </w:pPr>
    <w:rPr>
      <w:i/>
      <w:iCs/>
      <w:color w:val="404040" w:themeColor="text1" w:themeTint="BF"/>
    </w:rPr>
  </w:style>
  <w:style w:type="character" w:customStyle="1" w:styleId="QuoteChar">
    <w:name w:val="Quote Char"/>
    <w:basedOn w:val="DefaultParagraphFont"/>
    <w:link w:val="Quote"/>
    <w:uiPriority w:val="29"/>
    <w:rsid w:val="00610097"/>
    <w:rPr>
      <w:i/>
      <w:iCs/>
      <w:color w:val="404040" w:themeColor="text1" w:themeTint="BF"/>
    </w:rPr>
  </w:style>
  <w:style w:type="paragraph" w:styleId="ListParagraph">
    <w:name w:val="List Paragraph"/>
    <w:basedOn w:val="Normal"/>
    <w:uiPriority w:val="34"/>
    <w:qFormat/>
    <w:rsid w:val="00610097"/>
    <w:pPr>
      <w:ind w:left="720"/>
      <w:contextualSpacing/>
    </w:pPr>
  </w:style>
  <w:style w:type="character" w:styleId="IntenseEmphasis">
    <w:name w:val="Intense Emphasis"/>
    <w:basedOn w:val="DefaultParagraphFont"/>
    <w:uiPriority w:val="21"/>
    <w:qFormat/>
    <w:rsid w:val="00610097"/>
    <w:rPr>
      <w:i/>
      <w:iCs/>
      <w:color w:val="2F5496" w:themeColor="accent1" w:themeShade="BF"/>
    </w:rPr>
  </w:style>
  <w:style w:type="paragraph" w:styleId="IntenseQuote">
    <w:name w:val="Intense Quote"/>
    <w:basedOn w:val="Normal"/>
    <w:next w:val="Normal"/>
    <w:link w:val="IntenseQuoteChar"/>
    <w:uiPriority w:val="30"/>
    <w:qFormat/>
    <w:rsid w:val="00610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097"/>
    <w:rPr>
      <w:i/>
      <w:iCs/>
      <w:color w:val="2F5496" w:themeColor="accent1" w:themeShade="BF"/>
    </w:rPr>
  </w:style>
  <w:style w:type="character" w:styleId="IntenseReference">
    <w:name w:val="Intense Reference"/>
    <w:basedOn w:val="DefaultParagraphFont"/>
    <w:uiPriority w:val="32"/>
    <w:qFormat/>
    <w:rsid w:val="00610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3038</Words>
  <Characters>1732</Characters>
  <Application>Microsoft Office Word</Application>
  <DocSecurity>0</DocSecurity>
  <Lines>14</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Stankevičiūtė</dc:creator>
  <cp:keywords/>
  <dc:description/>
  <cp:lastModifiedBy>Agnė Stankevičiūtė</cp:lastModifiedBy>
  <cp:revision>25</cp:revision>
  <dcterms:created xsi:type="dcterms:W3CDTF">2025-10-03T07:53:00Z</dcterms:created>
  <dcterms:modified xsi:type="dcterms:W3CDTF">2025-11-06T07:23:00Z</dcterms:modified>
</cp:coreProperties>
</file>