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0DCDA" w14:textId="77777777" w:rsidR="00A75815" w:rsidRPr="00B85E74" w:rsidRDefault="00A75815" w:rsidP="00A75815">
      <w:pPr>
        <w:pStyle w:val="PlainText"/>
        <w:tabs>
          <w:tab w:val="left" w:pos="426"/>
          <w:tab w:val="left" w:pos="567"/>
          <w:tab w:val="left" w:pos="709"/>
          <w:tab w:val="left" w:pos="1134"/>
        </w:tabs>
        <w:ind w:firstLine="851"/>
        <w:jc w:val="both"/>
        <w:rPr>
          <w:rFonts w:ascii="Times New Roman" w:hAnsi="Times New Roman"/>
          <w:sz w:val="24"/>
          <w:szCs w:val="24"/>
        </w:rPr>
      </w:pPr>
      <w:r w:rsidRPr="00B85E74">
        <w:rPr>
          <w:rFonts w:ascii="Times New Roman" w:hAnsi="Times New Roman"/>
          <w:sz w:val="24"/>
          <w:szCs w:val="24"/>
        </w:rPr>
        <w:t xml:space="preserve">PATVIRTINTA </w:t>
      </w:r>
    </w:p>
    <w:p w14:paraId="3E756DF6" w14:textId="77777777" w:rsidR="00A75815" w:rsidRPr="00B85E74" w:rsidRDefault="00A75815" w:rsidP="00A75815">
      <w:pPr>
        <w:pStyle w:val="PlainText"/>
        <w:tabs>
          <w:tab w:val="left" w:pos="426"/>
          <w:tab w:val="left" w:pos="567"/>
          <w:tab w:val="left" w:pos="709"/>
          <w:tab w:val="left" w:pos="1134"/>
        </w:tabs>
        <w:ind w:firstLine="851"/>
        <w:jc w:val="both"/>
        <w:rPr>
          <w:rFonts w:ascii="Times New Roman" w:hAnsi="Times New Roman"/>
          <w:sz w:val="24"/>
          <w:szCs w:val="24"/>
        </w:rPr>
      </w:pPr>
      <w:r w:rsidRPr="00B85E74">
        <w:rPr>
          <w:rFonts w:ascii="Times New Roman" w:hAnsi="Times New Roman"/>
          <w:sz w:val="24"/>
          <w:szCs w:val="24"/>
        </w:rPr>
        <w:t>Jaunimo reikalų agentūros direktoriaus</w:t>
      </w:r>
    </w:p>
    <w:p w14:paraId="3A085D3F" w14:textId="7FB0F49E" w:rsidR="00A75815" w:rsidRPr="00B85E74" w:rsidRDefault="00A75815" w:rsidP="00A75815">
      <w:pPr>
        <w:pStyle w:val="PlainText"/>
        <w:tabs>
          <w:tab w:val="left" w:pos="426"/>
          <w:tab w:val="left" w:pos="567"/>
          <w:tab w:val="left" w:pos="709"/>
          <w:tab w:val="left" w:pos="1134"/>
        </w:tabs>
        <w:ind w:firstLine="851"/>
        <w:jc w:val="both"/>
        <w:rPr>
          <w:rFonts w:ascii="Times New Roman" w:hAnsi="Times New Roman"/>
          <w:sz w:val="24"/>
          <w:szCs w:val="24"/>
        </w:rPr>
      </w:pPr>
      <w:r w:rsidRPr="00B85E74">
        <w:rPr>
          <w:rFonts w:ascii="Times New Roman" w:hAnsi="Times New Roman"/>
          <w:sz w:val="24"/>
          <w:szCs w:val="24"/>
        </w:rPr>
        <w:t xml:space="preserve">2025 m. </w:t>
      </w:r>
      <w:r w:rsidR="0000357B">
        <w:rPr>
          <w:rFonts w:ascii="Times New Roman" w:hAnsi="Times New Roman"/>
          <w:sz w:val="24"/>
          <w:szCs w:val="24"/>
        </w:rPr>
        <w:t xml:space="preserve">gegužės </w:t>
      </w:r>
      <w:r w:rsidR="00C84F9D">
        <w:rPr>
          <w:rFonts w:ascii="Times New Roman" w:hAnsi="Times New Roman"/>
          <w:sz w:val="24"/>
          <w:szCs w:val="24"/>
        </w:rPr>
        <w:t>16</w:t>
      </w:r>
      <w:r w:rsidRPr="00B85E74">
        <w:rPr>
          <w:rFonts w:ascii="Times New Roman" w:hAnsi="Times New Roman"/>
          <w:sz w:val="24"/>
          <w:szCs w:val="24"/>
        </w:rPr>
        <w:t xml:space="preserve"> d. įsakymu Nr. </w:t>
      </w:r>
      <w:r w:rsidRPr="00BF76B5">
        <w:rPr>
          <w:rFonts w:ascii="Times New Roman" w:hAnsi="Times New Roman"/>
          <w:sz w:val="24"/>
          <w:szCs w:val="24"/>
        </w:rPr>
        <w:t>2V-</w:t>
      </w:r>
      <w:r w:rsidR="00C84F9D" w:rsidRPr="00C84F9D">
        <w:rPr>
          <w:rFonts w:ascii="Times New Roman" w:hAnsi="Times New Roman"/>
          <w:sz w:val="24"/>
          <w:szCs w:val="24"/>
        </w:rPr>
        <w:t>143(1.4)</w:t>
      </w:r>
    </w:p>
    <w:p w14:paraId="6F8D245E" w14:textId="77777777" w:rsidR="00C046C3" w:rsidRPr="00B85E74" w:rsidRDefault="00C046C3" w:rsidP="00C046C3">
      <w:pPr>
        <w:pStyle w:val="PlainText"/>
        <w:tabs>
          <w:tab w:val="left" w:pos="426"/>
          <w:tab w:val="left" w:pos="567"/>
          <w:tab w:val="left" w:pos="709"/>
          <w:tab w:val="left" w:pos="1134"/>
        </w:tabs>
        <w:ind w:firstLine="851"/>
        <w:jc w:val="both"/>
        <w:rPr>
          <w:rFonts w:ascii="Times New Roman" w:hAnsi="Times New Roman"/>
          <w:sz w:val="24"/>
          <w:szCs w:val="24"/>
        </w:rPr>
      </w:pPr>
    </w:p>
    <w:p w14:paraId="14B92A47" w14:textId="77777777" w:rsidR="00C046C3" w:rsidRPr="00B85E74" w:rsidRDefault="00C046C3" w:rsidP="00C046C3">
      <w:pPr>
        <w:pStyle w:val="PlainText"/>
        <w:tabs>
          <w:tab w:val="left" w:pos="426"/>
          <w:tab w:val="left" w:pos="567"/>
          <w:tab w:val="left" w:pos="709"/>
          <w:tab w:val="left" w:pos="1134"/>
        </w:tabs>
        <w:jc w:val="both"/>
        <w:rPr>
          <w:rFonts w:ascii="Times New Roman" w:hAnsi="Times New Roman"/>
          <w:sz w:val="24"/>
          <w:szCs w:val="24"/>
        </w:rPr>
      </w:pPr>
    </w:p>
    <w:p w14:paraId="1E97B0A6" w14:textId="77777777" w:rsidR="00C046C3" w:rsidRPr="00B85E74" w:rsidRDefault="00C046C3" w:rsidP="00C046C3">
      <w:pPr>
        <w:pStyle w:val="PlainText"/>
        <w:tabs>
          <w:tab w:val="left" w:pos="426"/>
          <w:tab w:val="left" w:pos="567"/>
          <w:tab w:val="left" w:pos="709"/>
          <w:tab w:val="left" w:pos="1134"/>
        </w:tabs>
        <w:ind w:firstLine="851"/>
        <w:jc w:val="center"/>
        <w:rPr>
          <w:rFonts w:ascii="Times New Roman" w:hAnsi="Times New Roman"/>
          <w:b/>
          <w:bCs/>
          <w:sz w:val="24"/>
          <w:szCs w:val="24"/>
        </w:rPr>
      </w:pPr>
      <w:r w:rsidRPr="00B85E74">
        <w:rPr>
          <w:rFonts w:ascii="Times New Roman" w:hAnsi="Times New Roman"/>
          <w:b/>
          <w:bCs/>
          <w:sz w:val="24"/>
          <w:szCs w:val="24"/>
        </w:rPr>
        <w:t>NACIONALINĖS JAUNIMO POLITIKOS SKYRIAUS</w:t>
      </w:r>
    </w:p>
    <w:p w14:paraId="3C609564" w14:textId="77777777" w:rsidR="00C046C3" w:rsidRPr="00B85E74" w:rsidRDefault="00C046C3" w:rsidP="00C046C3">
      <w:pPr>
        <w:pStyle w:val="PlainText"/>
        <w:tabs>
          <w:tab w:val="left" w:pos="426"/>
          <w:tab w:val="left" w:pos="567"/>
          <w:tab w:val="left" w:pos="709"/>
          <w:tab w:val="left" w:pos="1134"/>
        </w:tabs>
        <w:ind w:firstLine="851"/>
        <w:jc w:val="center"/>
        <w:rPr>
          <w:rFonts w:ascii="Times New Roman" w:hAnsi="Times New Roman"/>
          <w:b/>
          <w:bCs/>
          <w:sz w:val="24"/>
          <w:szCs w:val="24"/>
        </w:rPr>
      </w:pPr>
      <w:r w:rsidRPr="00B85E74">
        <w:rPr>
          <w:rFonts w:ascii="Times New Roman" w:hAnsi="Times New Roman"/>
          <w:b/>
          <w:bCs/>
          <w:sz w:val="24"/>
          <w:szCs w:val="24"/>
        </w:rPr>
        <w:t>VYRIAUSIOJO SPECIALISTO PAREIGYBĖS APRAŠYMAS</w:t>
      </w:r>
    </w:p>
    <w:p w14:paraId="604FE2EF" w14:textId="77777777" w:rsidR="00C046C3" w:rsidRPr="00B85E74" w:rsidRDefault="00C046C3" w:rsidP="00C046C3">
      <w:pPr>
        <w:pStyle w:val="PlainText"/>
        <w:tabs>
          <w:tab w:val="left" w:pos="426"/>
          <w:tab w:val="left" w:pos="567"/>
          <w:tab w:val="left" w:pos="709"/>
          <w:tab w:val="left" w:pos="1134"/>
        </w:tabs>
        <w:ind w:firstLine="851"/>
        <w:jc w:val="both"/>
        <w:rPr>
          <w:rFonts w:ascii="Times New Roman" w:hAnsi="Times New Roman"/>
          <w:sz w:val="24"/>
          <w:szCs w:val="24"/>
        </w:rPr>
      </w:pPr>
    </w:p>
    <w:p w14:paraId="73C1E135" w14:textId="77777777" w:rsidR="00C046C3" w:rsidRPr="00B85E74" w:rsidRDefault="00C046C3" w:rsidP="00C046C3">
      <w:pPr>
        <w:pStyle w:val="PlainText"/>
        <w:tabs>
          <w:tab w:val="left" w:pos="426"/>
          <w:tab w:val="left" w:pos="567"/>
          <w:tab w:val="left" w:pos="709"/>
          <w:tab w:val="left" w:pos="1134"/>
        </w:tabs>
        <w:ind w:firstLine="851"/>
        <w:jc w:val="center"/>
        <w:rPr>
          <w:rFonts w:ascii="Times New Roman" w:hAnsi="Times New Roman"/>
          <w:sz w:val="24"/>
          <w:szCs w:val="24"/>
        </w:rPr>
      </w:pPr>
      <w:r w:rsidRPr="00B85E74">
        <w:rPr>
          <w:rFonts w:ascii="Times New Roman" w:hAnsi="Times New Roman"/>
          <w:sz w:val="24"/>
          <w:szCs w:val="24"/>
        </w:rPr>
        <w:t>I SKYRIUS</w:t>
      </w:r>
    </w:p>
    <w:p w14:paraId="6FE9AE27" w14:textId="77777777" w:rsidR="00C046C3" w:rsidRPr="00B85E74" w:rsidRDefault="00C046C3" w:rsidP="00C046C3">
      <w:pPr>
        <w:pStyle w:val="PlainText"/>
        <w:tabs>
          <w:tab w:val="left" w:pos="426"/>
          <w:tab w:val="left" w:pos="567"/>
          <w:tab w:val="left" w:pos="709"/>
          <w:tab w:val="left" w:pos="1134"/>
        </w:tabs>
        <w:ind w:firstLine="851"/>
        <w:jc w:val="center"/>
        <w:rPr>
          <w:rFonts w:ascii="Times New Roman" w:hAnsi="Times New Roman"/>
          <w:sz w:val="24"/>
          <w:szCs w:val="24"/>
        </w:rPr>
      </w:pPr>
      <w:r w:rsidRPr="00B85E74">
        <w:rPr>
          <w:rFonts w:ascii="Times New Roman" w:hAnsi="Times New Roman"/>
          <w:sz w:val="24"/>
          <w:szCs w:val="24"/>
        </w:rPr>
        <w:t>PAREIGYBĖS CHARAKTERISTIKA</w:t>
      </w:r>
    </w:p>
    <w:p w14:paraId="72CB10C4" w14:textId="77777777" w:rsidR="00C046C3" w:rsidRPr="00B85E74" w:rsidRDefault="00C046C3" w:rsidP="00C046C3">
      <w:pPr>
        <w:pStyle w:val="PlainText"/>
        <w:tabs>
          <w:tab w:val="left" w:pos="426"/>
          <w:tab w:val="left" w:pos="567"/>
          <w:tab w:val="left" w:pos="709"/>
          <w:tab w:val="left" w:pos="1134"/>
        </w:tabs>
        <w:ind w:firstLine="851"/>
        <w:jc w:val="both"/>
        <w:rPr>
          <w:rFonts w:ascii="Times New Roman" w:hAnsi="Times New Roman"/>
          <w:sz w:val="24"/>
          <w:szCs w:val="24"/>
        </w:rPr>
      </w:pPr>
    </w:p>
    <w:p w14:paraId="734F201E" w14:textId="77777777" w:rsidR="00C046C3" w:rsidRPr="00B85E74" w:rsidRDefault="00C046C3" w:rsidP="00C046C3">
      <w:pPr>
        <w:pStyle w:val="PlainText"/>
        <w:tabs>
          <w:tab w:val="left" w:pos="426"/>
          <w:tab w:val="left" w:pos="567"/>
          <w:tab w:val="left" w:pos="709"/>
          <w:tab w:val="left" w:pos="1134"/>
        </w:tabs>
        <w:ind w:firstLine="851"/>
        <w:jc w:val="both"/>
        <w:rPr>
          <w:rFonts w:ascii="Times New Roman" w:hAnsi="Times New Roman"/>
          <w:sz w:val="24"/>
          <w:szCs w:val="24"/>
        </w:rPr>
      </w:pPr>
      <w:r w:rsidRPr="00B85E74">
        <w:rPr>
          <w:rFonts w:ascii="Times New Roman" w:hAnsi="Times New Roman"/>
          <w:sz w:val="24"/>
          <w:szCs w:val="24"/>
        </w:rPr>
        <w:t>1.</w:t>
      </w:r>
      <w:r w:rsidRPr="00B85E74">
        <w:rPr>
          <w:rFonts w:ascii="Times New Roman" w:hAnsi="Times New Roman"/>
          <w:sz w:val="24"/>
          <w:szCs w:val="24"/>
        </w:rPr>
        <w:tab/>
        <w:t>Nacionalinės jaunimo politikos skyriaus (toliau – Skyrius) vyriausiojo specialisto (toliau – darbuotojas) pareigybė priskiriama specialistų grupei.</w:t>
      </w:r>
    </w:p>
    <w:p w14:paraId="3D9014E9" w14:textId="77777777" w:rsidR="00C046C3" w:rsidRPr="00B85E74" w:rsidRDefault="00C046C3" w:rsidP="00C046C3">
      <w:pPr>
        <w:pStyle w:val="PlainText"/>
        <w:tabs>
          <w:tab w:val="left" w:pos="426"/>
          <w:tab w:val="left" w:pos="567"/>
          <w:tab w:val="left" w:pos="709"/>
          <w:tab w:val="left" w:pos="1134"/>
        </w:tabs>
        <w:ind w:firstLine="851"/>
        <w:jc w:val="both"/>
        <w:rPr>
          <w:rFonts w:ascii="Times New Roman" w:hAnsi="Times New Roman"/>
          <w:sz w:val="24"/>
          <w:szCs w:val="24"/>
        </w:rPr>
      </w:pPr>
      <w:r w:rsidRPr="00B85E74">
        <w:rPr>
          <w:rFonts w:ascii="Times New Roman" w:hAnsi="Times New Roman"/>
          <w:sz w:val="24"/>
          <w:szCs w:val="24"/>
        </w:rPr>
        <w:t>2.</w:t>
      </w:r>
      <w:r w:rsidRPr="00B85E74">
        <w:rPr>
          <w:rFonts w:ascii="Times New Roman" w:hAnsi="Times New Roman"/>
          <w:sz w:val="24"/>
          <w:szCs w:val="24"/>
        </w:rPr>
        <w:tab/>
        <w:t xml:space="preserve">Pareigybės lygis – </w:t>
      </w:r>
      <w:r>
        <w:rPr>
          <w:rFonts w:ascii="Times New Roman" w:hAnsi="Times New Roman"/>
          <w:sz w:val="24"/>
          <w:szCs w:val="24"/>
        </w:rPr>
        <w:t>C</w:t>
      </w:r>
      <w:r w:rsidRPr="00B85E74">
        <w:rPr>
          <w:rFonts w:ascii="Times New Roman" w:hAnsi="Times New Roman"/>
          <w:sz w:val="24"/>
          <w:szCs w:val="24"/>
        </w:rPr>
        <w:t>.</w:t>
      </w:r>
    </w:p>
    <w:p w14:paraId="5B7F0BC7" w14:textId="77777777" w:rsidR="00C046C3" w:rsidRPr="00B85E74" w:rsidRDefault="00C046C3" w:rsidP="00C046C3">
      <w:pPr>
        <w:pStyle w:val="PlainText"/>
        <w:tabs>
          <w:tab w:val="left" w:pos="426"/>
          <w:tab w:val="left" w:pos="567"/>
          <w:tab w:val="left" w:pos="709"/>
          <w:tab w:val="left" w:pos="1134"/>
        </w:tabs>
        <w:ind w:firstLine="851"/>
        <w:jc w:val="both"/>
        <w:rPr>
          <w:rFonts w:ascii="Times New Roman" w:hAnsi="Times New Roman"/>
          <w:sz w:val="24"/>
          <w:szCs w:val="24"/>
        </w:rPr>
      </w:pPr>
      <w:r w:rsidRPr="00B85E74">
        <w:rPr>
          <w:rFonts w:ascii="Times New Roman" w:hAnsi="Times New Roman"/>
          <w:sz w:val="24"/>
          <w:szCs w:val="24"/>
        </w:rPr>
        <w:t>3.</w:t>
      </w:r>
      <w:r w:rsidRPr="00B85E74">
        <w:rPr>
          <w:rFonts w:ascii="Times New Roman" w:hAnsi="Times New Roman"/>
          <w:sz w:val="24"/>
          <w:szCs w:val="24"/>
        </w:rPr>
        <w:tab/>
        <w:t>Pareigybės paskirtis – jaunimo įgalinimo ir dalyvavimo srities koordinavimas.</w:t>
      </w:r>
    </w:p>
    <w:p w14:paraId="33F3C908" w14:textId="77777777" w:rsidR="00C046C3" w:rsidRDefault="00C046C3" w:rsidP="00C046C3">
      <w:pPr>
        <w:pStyle w:val="PlainText"/>
        <w:tabs>
          <w:tab w:val="left" w:pos="426"/>
          <w:tab w:val="left" w:pos="567"/>
          <w:tab w:val="left" w:pos="709"/>
          <w:tab w:val="left" w:pos="1134"/>
        </w:tabs>
        <w:ind w:firstLine="851"/>
        <w:jc w:val="both"/>
        <w:rPr>
          <w:rFonts w:ascii="Times New Roman" w:hAnsi="Times New Roman"/>
          <w:sz w:val="24"/>
          <w:szCs w:val="24"/>
        </w:rPr>
      </w:pPr>
      <w:r w:rsidRPr="00B85E74">
        <w:rPr>
          <w:rFonts w:ascii="Times New Roman" w:hAnsi="Times New Roman"/>
          <w:sz w:val="24"/>
          <w:szCs w:val="24"/>
        </w:rPr>
        <w:t>4.</w:t>
      </w:r>
      <w:r w:rsidRPr="00B85E74">
        <w:rPr>
          <w:rFonts w:ascii="Times New Roman" w:hAnsi="Times New Roman"/>
          <w:sz w:val="24"/>
          <w:szCs w:val="24"/>
        </w:rPr>
        <w:tab/>
        <w:t>Šias pareigas einantis darbuotojas tiesiogiai pavaldus Skyriaus vedėjui.</w:t>
      </w:r>
    </w:p>
    <w:p w14:paraId="2A73F56D" w14:textId="77777777" w:rsidR="00C046C3" w:rsidRDefault="00C046C3" w:rsidP="00C046C3">
      <w:pPr>
        <w:pStyle w:val="PlainText"/>
        <w:tabs>
          <w:tab w:val="left" w:pos="426"/>
          <w:tab w:val="left" w:pos="567"/>
          <w:tab w:val="left" w:pos="709"/>
          <w:tab w:val="left" w:pos="1134"/>
        </w:tabs>
        <w:ind w:firstLine="851"/>
        <w:jc w:val="both"/>
        <w:rPr>
          <w:rFonts w:ascii="Times New Roman" w:hAnsi="Times New Roman"/>
          <w:sz w:val="24"/>
          <w:szCs w:val="24"/>
        </w:rPr>
      </w:pPr>
    </w:p>
    <w:p w14:paraId="3D9B0EF2" w14:textId="77777777" w:rsidR="00C046C3" w:rsidRPr="00B85E74" w:rsidRDefault="00C046C3" w:rsidP="00C046C3">
      <w:pPr>
        <w:pStyle w:val="PlainText"/>
        <w:tabs>
          <w:tab w:val="left" w:pos="426"/>
          <w:tab w:val="left" w:pos="567"/>
          <w:tab w:val="left" w:pos="709"/>
          <w:tab w:val="left" w:pos="1134"/>
        </w:tabs>
        <w:ind w:firstLine="851"/>
        <w:jc w:val="center"/>
        <w:rPr>
          <w:rFonts w:ascii="Times New Roman" w:hAnsi="Times New Roman"/>
          <w:sz w:val="24"/>
          <w:szCs w:val="24"/>
        </w:rPr>
      </w:pPr>
      <w:r w:rsidRPr="00B85E74">
        <w:rPr>
          <w:rFonts w:ascii="Times New Roman" w:hAnsi="Times New Roman"/>
          <w:sz w:val="24"/>
          <w:szCs w:val="24"/>
        </w:rPr>
        <w:t>II SKYRIUS</w:t>
      </w:r>
    </w:p>
    <w:p w14:paraId="0099242C" w14:textId="77777777" w:rsidR="00C046C3" w:rsidRPr="00B85E74" w:rsidRDefault="00C046C3" w:rsidP="00C046C3">
      <w:pPr>
        <w:pStyle w:val="PlainText"/>
        <w:tabs>
          <w:tab w:val="left" w:pos="426"/>
          <w:tab w:val="left" w:pos="567"/>
          <w:tab w:val="left" w:pos="709"/>
          <w:tab w:val="left" w:pos="1134"/>
        </w:tabs>
        <w:ind w:firstLine="851"/>
        <w:jc w:val="center"/>
        <w:rPr>
          <w:rFonts w:ascii="Times New Roman" w:hAnsi="Times New Roman"/>
          <w:sz w:val="24"/>
          <w:szCs w:val="24"/>
        </w:rPr>
      </w:pPr>
      <w:r w:rsidRPr="00B85E74">
        <w:rPr>
          <w:rFonts w:ascii="Times New Roman" w:hAnsi="Times New Roman"/>
          <w:sz w:val="24"/>
          <w:szCs w:val="24"/>
        </w:rPr>
        <w:t>SPECIALŪS REIKALAVIMAI ŠIAS PAREIGAS EINANČIAM DARBUOTOJUI</w:t>
      </w:r>
    </w:p>
    <w:p w14:paraId="0E0D5FB0" w14:textId="77777777" w:rsidR="00C046C3" w:rsidRPr="00B85E74" w:rsidRDefault="00C046C3" w:rsidP="00C046C3">
      <w:pPr>
        <w:pStyle w:val="PlainText"/>
        <w:tabs>
          <w:tab w:val="left" w:pos="426"/>
          <w:tab w:val="left" w:pos="567"/>
          <w:tab w:val="left" w:pos="709"/>
          <w:tab w:val="left" w:pos="1134"/>
        </w:tabs>
        <w:ind w:firstLine="851"/>
        <w:jc w:val="both"/>
        <w:rPr>
          <w:rFonts w:ascii="Times New Roman" w:hAnsi="Times New Roman"/>
          <w:sz w:val="24"/>
          <w:szCs w:val="24"/>
        </w:rPr>
      </w:pPr>
    </w:p>
    <w:p w14:paraId="321CA327" w14:textId="77777777" w:rsidR="00C046C3" w:rsidRPr="00B85E74" w:rsidRDefault="00C046C3" w:rsidP="00C046C3">
      <w:pPr>
        <w:pStyle w:val="PlainText"/>
        <w:tabs>
          <w:tab w:val="left" w:pos="426"/>
          <w:tab w:val="left" w:pos="567"/>
          <w:tab w:val="left" w:pos="709"/>
          <w:tab w:val="left" w:pos="1134"/>
        </w:tabs>
        <w:ind w:firstLine="851"/>
        <w:jc w:val="both"/>
        <w:rPr>
          <w:rFonts w:ascii="Times New Roman" w:hAnsi="Times New Roman"/>
          <w:sz w:val="24"/>
          <w:szCs w:val="24"/>
        </w:rPr>
      </w:pPr>
      <w:r w:rsidRPr="00B85E74">
        <w:rPr>
          <w:rFonts w:ascii="Times New Roman" w:hAnsi="Times New Roman"/>
          <w:sz w:val="24"/>
          <w:szCs w:val="24"/>
        </w:rPr>
        <w:t>5.</w:t>
      </w:r>
      <w:r w:rsidRPr="00B85E74">
        <w:rPr>
          <w:rFonts w:ascii="Times New Roman" w:hAnsi="Times New Roman"/>
          <w:sz w:val="24"/>
          <w:szCs w:val="24"/>
        </w:rPr>
        <w:tab/>
        <w:t>Darbuotojas, einantis šias pareigas, turi atitikti šiuos specialius reikalavimus:</w:t>
      </w:r>
    </w:p>
    <w:p w14:paraId="0FABE7B3" w14:textId="77777777" w:rsidR="00C046C3" w:rsidRPr="00B85E74" w:rsidRDefault="00C046C3" w:rsidP="00C046C3">
      <w:pPr>
        <w:pStyle w:val="PlainText"/>
        <w:tabs>
          <w:tab w:val="left" w:pos="426"/>
          <w:tab w:val="left" w:pos="567"/>
          <w:tab w:val="left" w:pos="709"/>
          <w:tab w:val="left" w:pos="1134"/>
        </w:tabs>
        <w:ind w:firstLine="851"/>
        <w:jc w:val="both"/>
        <w:rPr>
          <w:rFonts w:ascii="Times New Roman" w:hAnsi="Times New Roman"/>
          <w:sz w:val="24"/>
          <w:szCs w:val="24"/>
        </w:rPr>
      </w:pPr>
      <w:r w:rsidRPr="00B85E74">
        <w:rPr>
          <w:rFonts w:ascii="Times New Roman" w:hAnsi="Times New Roman"/>
          <w:sz w:val="24"/>
          <w:szCs w:val="24"/>
        </w:rPr>
        <w:t>5.1.</w:t>
      </w:r>
      <w:r w:rsidRPr="00B85E74">
        <w:rPr>
          <w:rFonts w:ascii="Times New Roman" w:hAnsi="Times New Roman"/>
          <w:sz w:val="24"/>
          <w:szCs w:val="24"/>
        </w:rPr>
        <w:tab/>
        <w:t xml:space="preserve"> turėti ne žemesnį kaip vidurinį išsilavinimą ir (ar) įgytą profesinę kvalifikaciją;</w:t>
      </w:r>
    </w:p>
    <w:p w14:paraId="50E475A9" w14:textId="77777777" w:rsidR="00C046C3" w:rsidRPr="00B85E74" w:rsidRDefault="00C046C3" w:rsidP="00C046C3">
      <w:pPr>
        <w:pStyle w:val="PlainText"/>
        <w:tabs>
          <w:tab w:val="left" w:pos="426"/>
          <w:tab w:val="left" w:pos="567"/>
          <w:tab w:val="left" w:pos="709"/>
          <w:tab w:val="left" w:pos="1134"/>
        </w:tabs>
        <w:ind w:firstLine="851"/>
        <w:jc w:val="both"/>
        <w:rPr>
          <w:rFonts w:ascii="Times New Roman" w:hAnsi="Times New Roman"/>
          <w:sz w:val="24"/>
          <w:szCs w:val="24"/>
        </w:rPr>
      </w:pPr>
      <w:r w:rsidRPr="00B85E74">
        <w:rPr>
          <w:rFonts w:ascii="Times New Roman" w:hAnsi="Times New Roman"/>
          <w:sz w:val="24"/>
          <w:szCs w:val="24"/>
        </w:rPr>
        <w:t>5.2.</w:t>
      </w:r>
      <w:r w:rsidRPr="00B85E74">
        <w:rPr>
          <w:rFonts w:ascii="Times New Roman" w:hAnsi="Times New Roman"/>
          <w:sz w:val="24"/>
          <w:szCs w:val="24"/>
        </w:rPr>
        <w:tab/>
        <w:t xml:space="preserve"> turėti savanorystės patirt</w:t>
      </w:r>
      <w:r>
        <w:rPr>
          <w:rFonts w:ascii="Times New Roman" w:hAnsi="Times New Roman"/>
          <w:sz w:val="24"/>
          <w:szCs w:val="24"/>
        </w:rPr>
        <w:t>ies</w:t>
      </w:r>
      <w:r w:rsidRPr="00B85E74">
        <w:rPr>
          <w:rFonts w:ascii="Times New Roman" w:hAnsi="Times New Roman"/>
          <w:sz w:val="24"/>
          <w:szCs w:val="24"/>
        </w:rPr>
        <w:t xml:space="preserve"> jaunimo politikos srityje.</w:t>
      </w:r>
    </w:p>
    <w:p w14:paraId="6782BC5B" w14:textId="77777777" w:rsidR="00C046C3" w:rsidRPr="00B85E74" w:rsidRDefault="00C046C3" w:rsidP="00C046C3">
      <w:pPr>
        <w:pStyle w:val="PlainText"/>
        <w:tabs>
          <w:tab w:val="left" w:pos="426"/>
          <w:tab w:val="left" w:pos="567"/>
          <w:tab w:val="left" w:pos="709"/>
          <w:tab w:val="left" w:pos="1134"/>
        </w:tabs>
        <w:ind w:firstLine="851"/>
        <w:jc w:val="both"/>
        <w:rPr>
          <w:rFonts w:ascii="Times New Roman" w:hAnsi="Times New Roman"/>
          <w:sz w:val="24"/>
          <w:szCs w:val="24"/>
        </w:rPr>
      </w:pPr>
    </w:p>
    <w:p w14:paraId="1D80DD0E" w14:textId="77777777" w:rsidR="00C046C3" w:rsidRPr="00B85E74" w:rsidRDefault="00C046C3" w:rsidP="00C046C3">
      <w:pPr>
        <w:pStyle w:val="PlainText"/>
        <w:tabs>
          <w:tab w:val="left" w:pos="426"/>
          <w:tab w:val="left" w:pos="567"/>
          <w:tab w:val="left" w:pos="709"/>
          <w:tab w:val="left" w:pos="1134"/>
        </w:tabs>
        <w:ind w:firstLine="851"/>
        <w:jc w:val="center"/>
        <w:rPr>
          <w:rFonts w:ascii="Times New Roman" w:hAnsi="Times New Roman"/>
          <w:sz w:val="24"/>
          <w:szCs w:val="24"/>
        </w:rPr>
      </w:pPr>
      <w:r w:rsidRPr="00B85E74">
        <w:rPr>
          <w:rFonts w:ascii="Times New Roman" w:hAnsi="Times New Roman"/>
          <w:sz w:val="24"/>
          <w:szCs w:val="24"/>
        </w:rPr>
        <w:t>III SKYRIUS</w:t>
      </w:r>
    </w:p>
    <w:p w14:paraId="73AD2E6F" w14:textId="77777777" w:rsidR="00C046C3" w:rsidRDefault="00C046C3" w:rsidP="00C046C3">
      <w:pPr>
        <w:pStyle w:val="PlainText"/>
        <w:tabs>
          <w:tab w:val="left" w:pos="426"/>
          <w:tab w:val="left" w:pos="567"/>
          <w:tab w:val="left" w:pos="709"/>
          <w:tab w:val="left" w:pos="1134"/>
        </w:tabs>
        <w:ind w:firstLine="851"/>
        <w:jc w:val="center"/>
        <w:rPr>
          <w:rFonts w:ascii="Times New Roman" w:hAnsi="Times New Roman"/>
          <w:sz w:val="24"/>
          <w:szCs w:val="24"/>
        </w:rPr>
      </w:pPr>
      <w:r w:rsidRPr="00B85E74">
        <w:rPr>
          <w:rFonts w:ascii="Times New Roman" w:hAnsi="Times New Roman"/>
          <w:sz w:val="24"/>
          <w:szCs w:val="24"/>
        </w:rPr>
        <w:t>ŠIAS PAREIGAS EINANČIO DARBUOTOJO FUNKCIJOS</w:t>
      </w:r>
    </w:p>
    <w:p w14:paraId="55DB5C0C" w14:textId="77777777" w:rsidR="00C046C3" w:rsidRDefault="00C046C3" w:rsidP="00C046C3">
      <w:pPr>
        <w:pStyle w:val="PlainText"/>
        <w:tabs>
          <w:tab w:val="left" w:pos="426"/>
          <w:tab w:val="left" w:pos="567"/>
          <w:tab w:val="left" w:pos="709"/>
          <w:tab w:val="left" w:pos="1134"/>
        </w:tabs>
        <w:ind w:firstLine="851"/>
        <w:jc w:val="center"/>
        <w:rPr>
          <w:rFonts w:ascii="Times New Roman" w:hAnsi="Times New Roman"/>
          <w:sz w:val="24"/>
          <w:szCs w:val="24"/>
        </w:rPr>
      </w:pPr>
    </w:p>
    <w:p w14:paraId="5B671EC9" w14:textId="77777777" w:rsidR="00C046C3" w:rsidRPr="00637011" w:rsidRDefault="00C046C3" w:rsidP="00C046C3">
      <w:pPr>
        <w:pStyle w:val="PlainText"/>
        <w:tabs>
          <w:tab w:val="left" w:pos="426"/>
          <w:tab w:val="left" w:pos="567"/>
          <w:tab w:val="left" w:pos="709"/>
          <w:tab w:val="left" w:pos="1134"/>
        </w:tabs>
        <w:ind w:firstLine="851"/>
        <w:jc w:val="both"/>
        <w:rPr>
          <w:rFonts w:ascii="Times New Roman" w:hAnsi="Times New Roman"/>
          <w:sz w:val="24"/>
          <w:szCs w:val="24"/>
        </w:rPr>
      </w:pPr>
      <w:r>
        <w:rPr>
          <w:rFonts w:ascii="Times New Roman" w:hAnsi="Times New Roman"/>
          <w:sz w:val="24"/>
          <w:szCs w:val="24"/>
        </w:rPr>
        <w:t>6</w:t>
      </w:r>
      <w:r w:rsidRPr="00E123C2">
        <w:rPr>
          <w:rFonts w:ascii="Times New Roman" w:hAnsi="Times New Roman"/>
          <w:sz w:val="24"/>
          <w:szCs w:val="24"/>
        </w:rPr>
        <w:t>.</w:t>
      </w:r>
      <w:r w:rsidRPr="00CE16F5">
        <w:t xml:space="preserve"> </w:t>
      </w:r>
      <w:r w:rsidRPr="00637011">
        <w:rPr>
          <w:rFonts w:ascii="Times New Roman" w:hAnsi="Times New Roman"/>
          <w:sz w:val="24"/>
          <w:szCs w:val="24"/>
        </w:rPr>
        <w:t xml:space="preserve">Šias pareigas einantis darbuotojas </w:t>
      </w:r>
      <w:r>
        <w:rPr>
          <w:rFonts w:ascii="Times New Roman" w:hAnsi="Times New Roman"/>
          <w:sz w:val="24"/>
          <w:szCs w:val="24"/>
        </w:rPr>
        <w:t>vykdo</w:t>
      </w:r>
      <w:r w:rsidRPr="00637011">
        <w:rPr>
          <w:rFonts w:ascii="Times New Roman" w:hAnsi="Times New Roman"/>
          <w:sz w:val="24"/>
          <w:szCs w:val="24"/>
        </w:rPr>
        <w:t xml:space="preserve"> šias funkcijas:</w:t>
      </w:r>
    </w:p>
    <w:p w14:paraId="169792D7" w14:textId="77777777" w:rsidR="00FB71A0" w:rsidRDefault="00C046C3" w:rsidP="00FB71A0">
      <w:pPr>
        <w:ind w:firstLine="851"/>
        <w:jc w:val="both"/>
        <w:rPr>
          <w:kern w:val="2"/>
          <w:szCs w:val="24"/>
        </w:rPr>
      </w:pPr>
      <w:r>
        <w:rPr>
          <w:szCs w:val="24"/>
        </w:rPr>
        <w:t xml:space="preserve">6.1. </w:t>
      </w:r>
      <w:r w:rsidRPr="00DA0194">
        <w:rPr>
          <w:szCs w:val="24"/>
        </w:rPr>
        <w:t xml:space="preserve">Užtikrina </w:t>
      </w:r>
      <w:r w:rsidRPr="00DA0194">
        <w:rPr>
          <w:kern w:val="2"/>
          <w:szCs w:val="24"/>
        </w:rPr>
        <w:t>Jaunimo dalyvavimo ir įgalinimo stiprinimą regioniniu ir nacionaliniu mastu</w:t>
      </w:r>
      <w:r w:rsidR="00FB71A0">
        <w:rPr>
          <w:kern w:val="2"/>
          <w:szCs w:val="24"/>
        </w:rPr>
        <w:t>.</w:t>
      </w:r>
    </w:p>
    <w:p w14:paraId="7D317DD6" w14:textId="3BB305A0" w:rsidR="00FB71A0" w:rsidRDefault="00FB71A0" w:rsidP="00FB71A0">
      <w:pPr>
        <w:ind w:firstLine="851"/>
        <w:jc w:val="both"/>
        <w:rPr>
          <w:szCs w:val="24"/>
        </w:rPr>
      </w:pPr>
      <w:r w:rsidRPr="00E32809">
        <w:rPr>
          <w:kern w:val="2"/>
          <w:szCs w:val="24"/>
        </w:rPr>
        <w:t xml:space="preserve">6.2. </w:t>
      </w:r>
      <w:r>
        <w:rPr>
          <w:kern w:val="2"/>
          <w:szCs w:val="24"/>
        </w:rPr>
        <w:t>Į</w:t>
      </w:r>
      <w:r w:rsidR="00E32809">
        <w:rPr>
          <w:kern w:val="2"/>
          <w:szCs w:val="24"/>
        </w:rPr>
        <w:t>g</w:t>
      </w:r>
      <w:r w:rsidRPr="00DA0194">
        <w:rPr>
          <w:szCs w:val="24"/>
        </w:rPr>
        <w:t>yvendina veiklas, užtikrinančias savivaldybių jaunimo reikalų tarybų veiklos kokybę</w:t>
      </w:r>
      <w:r>
        <w:rPr>
          <w:szCs w:val="24"/>
        </w:rPr>
        <w:t>.</w:t>
      </w:r>
    </w:p>
    <w:p w14:paraId="022830A2" w14:textId="77777777" w:rsidR="00FB71A0" w:rsidRPr="00FB71A0" w:rsidRDefault="00FB71A0" w:rsidP="00FB71A0">
      <w:pPr>
        <w:ind w:firstLine="851"/>
        <w:jc w:val="both"/>
        <w:rPr>
          <w:rStyle w:val="intenseemphasis1"/>
          <w:rFonts w:eastAsiaTheme="majorEastAsia"/>
          <w:b w:val="0"/>
          <w:bCs w:val="0"/>
          <w:i w:val="0"/>
          <w:iCs w:val="0"/>
          <w:color w:val="auto"/>
          <w:szCs w:val="24"/>
        </w:rPr>
      </w:pPr>
      <w:r w:rsidRPr="00FB71A0">
        <w:rPr>
          <w:rStyle w:val="intenseemphasis1"/>
          <w:rFonts w:eastAsiaTheme="majorEastAsia"/>
          <w:b w:val="0"/>
          <w:bCs w:val="0"/>
          <w:i w:val="0"/>
          <w:iCs w:val="0"/>
          <w:color w:val="auto"/>
          <w:szCs w:val="24"/>
        </w:rPr>
        <w:t>6.3. Koordinuoja jaunimo politikos ambasadorių tinklo veiklą, rūpinasi jo plėtra ir palaikymu.</w:t>
      </w:r>
    </w:p>
    <w:p w14:paraId="32BE5A2E" w14:textId="6BD86B62" w:rsidR="00FB71A0" w:rsidRPr="00FB71A0" w:rsidRDefault="00FB71A0" w:rsidP="00FB71A0">
      <w:pPr>
        <w:ind w:firstLine="851"/>
        <w:jc w:val="both"/>
        <w:rPr>
          <w:rStyle w:val="intenseemphasis1"/>
          <w:b w:val="0"/>
          <w:bCs w:val="0"/>
          <w:i w:val="0"/>
          <w:iCs w:val="0"/>
          <w:color w:val="auto"/>
          <w:szCs w:val="24"/>
        </w:rPr>
      </w:pPr>
      <w:r w:rsidRPr="00FB71A0">
        <w:rPr>
          <w:rStyle w:val="intenseemphasis1"/>
          <w:rFonts w:eastAsiaTheme="majorEastAsia"/>
          <w:b w:val="0"/>
          <w:bCs w:val="0"/>
          <w:i w:val="0"/>
          <w:iCs w:val="0"/>
          <w:color w:val="auto"/>
          <w:szCs w:val="24"/>
        </w:rPr>
        <w:t>6.4. Užtikrina sklandų ir nuoseklų veiklos „Stiprūs įvairovėje“ koordinavimą.</w:t>
      </w:r>
    </w:p>
    <w:p w14:paraId="3BA64100" w14:textId="77777777" w:rsidR="00FB71A0" w:rsidRDefault="00FB71A0" w:rsidP="00FB71A0">
      <w:pPr>
        <w:ind w:firstLine="851"/>
        <w:jc w:val="both"/>
        <w:rPr>
          <w:b/>
          <w:bCs/>
          <w:szCs w:val="24"/>
        </w:rPr>
      </w:pPr>
      <w:r w:rsidRPr="00FB71A0">
        <w:rPr>
          <w:rStyle w:val="intenseemphasis1"/>
          <w:b w:val="0"/>
          <w:bCs w:val="0"/>
          <w:i w:val="0"/>
          <w:iCs w:val="0"/>
          <w:color w:val="auto"/>
          <w:szCs w:val="24"/>
        </w:rPr>
        <w:t xml:space="preserve">6.5. </w:t>
      </w:r>
      <w:r w:rsidRPr="00FB71A0">
        <w:rPr>
          <w:rStyle w:val="intenseemphasis1"/>
          <w:rFonts w:eastAsiaTheme="majorEastAsia"/>
          <w:b w:val="0"/>
          <w:bCs w:val="0"/>
          <w:i w:val="0"/>
          <w:iCs w:val="0"/>
          <w:color w:val="auto"/>
          <w:szCs w:val="24"/>
        </w:rPr>
        <w:t>Rengia ir teikia siūlymus, rekomendacijas dėl jaunimo pilietiškumo rekomendacijų įgyvendinimo</w:t>
      </w:r>
      <w:r w:rsidRPr="00FB71A0">
        <w:rPr>
          <w:b/>
          <w:bCs/>
          <w:szCs w:val="24"/>
        </w:rPr>
        <w:t>.</w:t>
      </w:r>
    </w:p>
    <w:p w14:paraId="7C095C03" w14:textId="4890674D" w:rsidR="00FB71A0" w:rsidRPr="00FB71A0" w:rsidRDefault="00FB71A0" w:rsidP="00FB71A0">
      <w:pPr>
        <w:ind w:firstLine="851"/>
        <w:jc w:val="both"/>
        <w:rPr>
          <w:b/>
          <w:bCs/>
          <w:szCs w:val="24"/>
        </w:rPr>
      </w:pPr>
      <w:r>
        <w:rPr>
          <w:b/>
          <w:bCs/>
          <w:szCs w:val="24"/>
        </w:rPr>
        <w:t xml:space="preserve">6.6. </w:t>
      </w:r>
      <w:r w:rsidRPr="00FB71A0">
        <w:rPr>
          <w:szCs w:val="24"/>
        </w:rPr>
        <w:t>Pagal kompetenciją ir sritį organizuoja ir vykdo mokymo kursus ir kitas veiklas;</w:t>
      </w:r>
    </w:p>
    <w:p w14:paraId="338610A9" w14:textId="0A35E616" w:rsidR="00C046C3" w:rsidRDefault="00C046C3" w:rsidP="00C046C3">
      <w:pPr>
        <w:ind w:firstLine="851"/>
        <w:jc w:val="both"/>
        <w:rPr>
          <w:szCs w:val="24"/>
        </w:rPr>
      </w:pPr>
      <w:r>
        <w:rPr>
          <w:szCs w:val="24"/>
        </w:rPr>
        <w:t>6.</w:t>
      </w:r>
      <w:r w:rsidR="00FB71A0">
        <w:rPr>
          <w:szCs w:val="24"/>
        </w:rPr>
        <w:t>7</w:t>
      </w:r>
      <w:r>
        <w:rPr>
          <w:szCs w:val="24"/>
        </w:rPr>
        <w:t>. A</w:t>
      </w:r>
      <w:r w:rsidRPr="002653A4">
        <w:rPr>
          <w:szCs w:val="24"/>
        </w:rPr>
        <w:t>tlieka suformuotos jaunimo politikos ir dokumentų nuostatų įgyvendinimo, statistinių rodiklių stebėseną, analizę ir vertinimą arba prireikus koordinuoja suformuotos jaunimo politikos ir dokumentų nuostatų įgyvendinimo, statistinių rodiklių stebėsenos, analizės ir vertinimo atlikimą</w:t>
      </w:r>
      <w:r>
        <w:rPr>
          <w:szCs w:val="24"/>
        </w:rPr>
        <w:t>.</w:t>
      </w:r>
    </w:p>
    <w:p w14:paraId="393A0554" w14:textId="38BCE835" w:rsidR="00C046C3" w:rsidRDefault="00C046C3" w:rsidP="00C046C3">
      <w:pPr>
        <w:ind w:firstLine="851"/>
        <w:jc w:val="both"/>
        <w:rPr>
          <w:szCs w:val="24"/>
        </w:rPr>
      </w:pPr>
      <w:r>
        <w:rPr>
          <w:szCs w:val="24"/>
        </w:rPr>
        <w:t>6.</w:t>
      </w:r>
      <w:r w:rsidR="00FB71A0">
        <w:rPr>
          <w:szCs w:val="24"/>
        </w:rPr>
        <w:t>98</w:t>
      </w:r>
      <w:r>
        <w:rPr>
          <w:szCs w:val="24"/>
        </w:rPr>
        <w:t xml:space="preserve"> Vykdo Jaunimo savanoriškos tarnybos pažymėjimų tikrinimą, tvirtinimą ir išdavimą.</w:t>
      </w:r>
    </w:p>
    <w:p w14:paraId="01EB2A81" w14:textId="0C8E7723" w:rsidR="00C046C3" w:rsidRDefault="00C046C3" w:rsidP="00C046C3">
      <w:pPr>
        <w:ind w:firstLine="851"/>
        <w:jc w:val="both"/>
        <w:rPr>
          <w:szCs w:val="24"/>
        </w:rPr>
      </w:pPr>
      <w:r>
        <w:rPr>
          <w:szCs w:val="24"/>
        </w:rPr>
        <w:t>6.</w:t>
      </w:r>
      <w:r w:rsidR="00FB71A0">
        <w:rPr>
          <w:szCs w:val="24"/>
        </w:rPr>
        <w:t>9</w:t>
      </w:r>
      <w:r>
        <w:rPr>
          <w:szCs w:val="24"/>
        </w:rPr>
        <w:t>. Vykdo darbą su Jaunimo savanoriškos tarnybos sistema: priimančių organizacijų (toliau – PO) įvedimas, akreditacijų laikotarpių atnaujinimas, mentorių priskyrimas;</w:t>
      </w:r>
    </w:p>
    <w:p w14:paraId="35CA592D" w14:textId="6B7B16A5" w:rsidR="00C046C3" w:rsidRDefault="00C046C3" w:rsidP="00C046C3">
      <w:pPr>
        <w:ind w:firstLine="851"/>
        <w:jc w:val="both"/>
        <w:rPr>
          <w:szCs w:val="24"/>
        </w:rPr>
      </w:pPr>
      <w:r>
        <w:rPr>
          <w:szCs w:val="24"/>
        </w:rPr>
        <w:t>6.</w:t>
      </w:r>
      <w:r w:rsidR="00FB71A0">
        <w:rPr>
          <w:szCs w:val="24"/>
        </w:rPr>
        <w:t>10</w:t>
      </w:r>
      <w:r>
        <w:rPr>
          <w:szCs w:val="24"/>
        </w:rPr>
        <w:t xml:space="preserve">. Pagal savo kompetenciją vykdo darbą su dirbančiais su jaunimu, jaunimo reikalų koordinatoriais, mentoriais ir kuratoriais, jaunimo organizacijų atstovais. </w:t>
      </w:r>
    </w:p>
    <w:p w14:paraId="2ECBE3AD" w14:textId="00548D17" w:rsidR="00C046C3" w:rsidRDefault="00C046C3" w:rsidP="00C046C3">
      <w:pPr>
        <w:tabs>
          <w:tab w:val="left" w:pos="851"/>
          <w:tab w:val="left" w:pos="990"/>
          <w:tab w:val="left" w:pos="1134"/>
          <w:tab w:val="left" w:pos="3888"/>
          <w:tab w:val="left" w:pos="5245"/>
          <w:tab w:val="left" w:pos="5529"/>
          <w:tab w:val="left" w:pos="6521"/>
          <w:tab w:val="left" w:pos="9072"/>
          <w:tab w:val="left" w:pos="10335"/>
        </w:tabs>
        <w:suppressAutoHyphens/>
        <w:autoSpaceDE w:val="0"/>
        <w:autoSpaceDN w:val="0"/>
        <w:ind w:firstLine="851"/>
        <w:jc w:val="both"/>
        <w:rPr>
          <w:szCs w:val="24"/>
          <w:lang w:eastAsia="lt-LT"/>
        </w:rPr>
      </w:pPr>
      <w:r>
        <w:rPr>
          <w:szCs w:val="24"/>
          <w:lang w:eastAsia="lt-LT"/>
        </w:rPr>
        <w:t>6.</w:t>
      </w:r>
      <w:r w:rsidR="00FB71A0">
        <w:rPr>
          <w:szCs w:val="24"/>
          <w:lang w:eastAsia="lt-LT"/>
        </w:rPr>
        <w:t>11</w:t>
      </w:r>
      <w:r w:rsidRPr="0080662E">
        <w:rPr>
          <w:szCs w:val="24"/>
          <w:lang w:eastAsia="lt-LT"/>
        </w:rPr>
        <w:t>. Bendradarbiau</w:t>
      </w:r>
      <w:r>
        <w:rPr>
          <w:szCs w:val="24"/>
          <w:lang w:eastAsia="lt-LT"/>
        </w:rPr>
        <w:t>ja</w:t>
      </w:r>
      <w:r w:rsidRPr="0080662E">
        <w:rPr>
          <w:szCs w:val="24"/>
          <w:lang w:eastAsia="lt-LT"/>
        </w:rPr>
        <w:t xml:space="preserve"> ir kei</w:t>
      </w:r>
      <w:r>
        <w:rPr>
          <w:szCs w:val="24"/>
          <w:lang w:eastAsia="lt-LT"/>
        </w:rPr>
        <w:t>čiasi</w:t>
      </w:r>
      <w:r w:rsidRPr="0080662E">
        <w:rPr>
          <w:szCs w:val="24"/>
          <w:lang w:eastAsia="lt-LT"/>
        </w:rPr>
        <w:t xml:space="preserve"> informacija su Socialinės apsaugos ir darbo ministerijos padaliniais, Socialinių paslaugų priežiūros departamentu prie Socialinės apsaugos </w:t>
      </w:r>
      <w:r w:rsidRPr="0080662E">
        <w:rPr>
          <w:szCs w:val="24"/>
          <w:lang w:eastAsia="lt-LT"/>
        </w:rPr>
        <w:lastRenderedPageBreak/>
        <w:t xml:space="preserve">ir darbo ministerijos, </w:t>
      </w:r>
      <w:r>
        <w:rPr>
          <w:szCs w:val="24"/>
          <w:lang w:eastAsia="lt-LT"/>
        </w:rPr>
        <w:t xml:space="preserve">Vaiko teisių apsaugos ir įvaikinimo tarnyba, </w:t>
      </w:r>
      <w:r w:rsidRPr="0080662E">
        <w:rPr>
          <w:szCs w:val="24"/>
          <w:lang w:eastAsia="lt-LT"/>
        </w:rPr>
        <w:t>savivaldybių jaunimo reikalų koordinatoriais, kitais partneriais</w:t>
      </w:r>
      <w:r>
        <w:rPr>
          <w:szCs w:val="24"/>
          <w:lang w:eastAsia="lt-LT"/>
        </w:rPr>
        <w:t>;</w:t>
      </w:r>
    </w:p>
    <w:p w14:paraId="5EEA2389" w14:textId="5306D761" w:rsidR="00C046C3" w:rsidRPr="0080662E" w:rsidRDefault="00C046C3" w:rsidP="00C046C3">
      <w:pPr>
        <w:tabs>
          <w:tab w:val="left" w:pos="851"/>
          <w:tab w:val="left" w:pos="990"/>
          <w:tab w:val="left" w:pos="1134"/>
          <w:tab w:val="left" w:pos="3888"/>
          <w:tab w:val="left" w:pos="5245"/>
          <w:tab w:val="left" w:pos="5529"/>
          <w:tab w:val="left" w:pos="6521"/>
          <w:tab w:val="left" w:pos="9072"/>
          <w:tab w:val="left" w:pos="10335"/>
        </w:tabs>
        <w:suppressAutoHyphens/>
        <w:autoSpaceDE w:val="0"/>
        <w:autoSpaceDN w:val="0"/>
        <w:ind w:firstLine="851"/>
        <w:jc w:val="both"/>
        <w:rPr>
          <w:bCs/>
          <w:iCs/>
          <w:szCs w:val="24"/>
          <w:lang w:eastAsia="lt-LT"/>
        </w:rPr>
      </w:pPr>
      <w:r>
        <w:rPr>
          <w:szCs w:val="24"/>
        </w:rPr>
        <w:t>6.</w:t>
      </w:r>
      <w:r w:rsidR="00FB71A0">
        <w:rPr>
          <w:szCs w:val="24"/>
        </w:rPr>
        <w:t>12</w:t>
      </w:r>
      <w:r>
        <w:rPr>
          <w:szCs w:val="24"/>
        </w:rPr>
        <w:t xml:space="preserve">. </w:t>
      </w:r>
      <w:r w:rsidRPr="0080662E">
        <w:rPr>
          <w:bCs/>
          <w:iCs/>
          <w:szCs w:val="24"/>
          <w:lang w:eastAsia="lt-LT"/>
        </w:rPr>
        <w:t>Pagal savo kompetenciją ir sritį reng</w:t>
      </w:r>
      <w:r>
        <w:rPr>
          <w:bCs/>
          <w:iCs/>
          <w:szCs w:val="24"/>
          <w:lang w:eastAsia="lt-LT"/>
        </w:rPr>
        <w:t>ia</w:t>
      </w:r>
      <w:r w:rsidRPr="0080662E">
        <w:rPr>
          <w:bCs/>
          <w:iCs/>
          <w:szCs w:val="24"/>
          <w:lang w:eastAsia="lt-LT"/>
        </w:rPr>
        <w:t xml:space="preserve"> </w:t>
      </w:r>
      <w:r>
        <w:rPr>
          <w:bCs/>
          <w:iCs/>
          <w:szCs w:val="24"/>
          <w:lang w:eastAsia="lt-LT"/>
        </w:rPr>
        <w:t>susitikimų, posėdžių protokolus,</w:t>
      </w:r>
      <w:r w:rsidRPr="0080662E">
        <w:rPr>
          <w:bCs/>
          <w:iCs/>
          <w:szCs w:val="24"/>
          <w:lang w:eastAsia="lt-LT"/>
        </w:rPr>
        <w:t xml:space="preserve"> kiekvienam metų ketvirčiui pasibaigus, dalyvau</w:t>
      </w:r>
      <w:r>
        <w:rPr>
          <w:bCs/>
          <w:iCs/>
          <w:szCs w:val="24"/>
          <w:lang w:eastAsia="lt-LT"/>
        </w:rPr>
        <w:t>ja</w:t>
      </w:r>
      <w:r w:rsidRPr="0080662E">
        <w:rPr>
          <w:bCs/>
          <w:iCs/>
          <w:szCs w:val="24"/>
          <w:lang w:eastAsia="lt-LT"/>
        </w:rPr>
        <w:t xml:space="preserve"> ruošiant ir teikiant veiklos ataskaitas</w:t>
      </w:r>
      <w:r>
        <w:rPr>
          <w:bCs/>
          <w:iCs/>
          <w:szCs w:val="24"/>
          <w:lang w:eastAsia="lt-LT"/>
        </w:rPr>
        <w:t>;</w:t>
      </w:r>
    </w:p>
    <w:p w14:paraId="576227BE" w14:textId="6A0EADFC" w:rsidR="00C046C3" w:rsidRDefault="00C046C3" w:rsidP="00C046C3">
      <w:pPr>
        <w:tabs>
          <w:tab w:val="left" w:pos="851"/>
          <w:tab w:val="left" w:pos="990"/>
          <w:tab w:val="left" w:pos="1134"/>
          <w:tab w:val="left" w:pos="3888"/>
          <w:tab w:val="left" w:pos="5245"/>
          <w:tab w:val="left" w:pos="5529"/>
          <w:tab w:val="left" w:pos="6521"/>
          <w:tab w:val="left" w:pos="9072"/>
          <w:tab w:val="left" w:pos="10335"/>
        </w:tabs>
        <w:suppressAutoHyphens/>
        <w:autoSpaceDE w:val="0"/>
        <w:autoSpaceDN w:val="0"/>
        <w:ind w:firstLine="851"/>
        <w:jc w:val="both"/>
        <w:rPr>
          <w:bCs/>
          <w:iCs/>
          <w:szCs w:val="24"/>
          <w:lang w:eastAsia="lt-LT"/>
        </w:rPr>
      </w:pPr>
      <w:r>
        <w:rPr>
          <w:bCs/>
          <w:iCs/>
          <w:szCs w:val="24"/>
          <w:lang w:eastAsia="lt-LT"/>
        </w:rPr>
        <w:t>6.</w:t>
      </w:r>
      <w:r w:rsidR="00FB71A0">
        <w:rPr>
          <w:bCs/>
          <w:iCs/>
          <w:szCs w:val="24"/>
          <w:lang w:eastAsia="lt-LT"/>
        </w:rPr>
        <w:t>13</w:t>
      </w:r>
      <w:r w:rsidRPr="0080662E">
        <w:rPr>
          <w:bCs/>
          <w:iCs/>
          <w:szCs w:val="24"/>
          <w:lang w:eastAsia="lt-LT"/>
        </w:rPr>
        <w:t>. Pagal kompetenciją dalyvau</w:t>
      </w:r>
      <w:r>
        <w:rPr>
          <w:bCs/>
          <w:iCs/>
          <w:szCs w:val="24"/>
          <w:lang w:eastAsia="lt-LT"/>
        </w:rPr>
        <w:t>ja</w:t>
      </w:r>
      <w:r w:rsidRPr="0080662E">
        <w:rPr>
          <w:bCs/>
          <w:iCs/>
          <w:szCs w:val="24"/>
          <w:lang w:eastAsia="lt-LT"/>
        </w:rPr>
        <w:t xml:space="preserve"> </w:t>
      </w:r>
      <w:r>
        <w:rPr>
          <w:bCs/>
          <w:iCs/>
          <w:szCs w:val="24"/>
          <w:lang w:eastAsia="lt-LT"/>
        </w:rPr>
        <w:t>Agentūros</w:t>
      </w:r>
      <w:r w:rsidRPr="0080662E">
        <w:rPr>
          <w:bCs/>
          <w:iCs/>
          <w:szCs w:val="24"/>
          <w:lang w:eastAsia="lt-LT"/>
        </w:rPr>
        <w:t xml:space="preserve"> ir kitų institucijų sudarytų darbo grupių, komisijų veikloje</w:t>
      </w:r>
      <w:r>
        <w:rPr>
          <w:bCs/>
          <w:iCs/>
          <w:szCs w:val="24"/>
          <w:lang w:eastAsia="lt-LT"/>
        </w:rPr>
        <w:t>;</w:t>
      </w:r>
    </w:p>
    <w:p w14:paraId="6B9B9038" w14:textId="2EA99E86" w:rsidR="00C046C3" w:rsidRDefault="00C046C3" w:rsidP="00C046C3">
      <w:pPr>
        <w:tabs>
          <w:tab w:val="left" w:pos="851"/>
          <w:tab w:val="left" w:pos="990"/>
          <w:tab w:val="left" w:pos="1134"/>
          <w:tab w:val="left" w:pos="3888"/>
          <w:tab w:val="left" w:pos="5245"/>
          <w:tab w:val="left" w:pos="5529"/>
          <w:tab w:val="left" w:pos="6521"/>
          <w:tab w:val="left" w:pos="9072"/>
          <w:tab w:val="left" w:pos="10335"/>
        </w:tabs>
        <w:suppressAutoHyphens/>
        <w:autoSpaceDE w:val="0"/>
        <w:autoSpaceDN w:val="0"/>
        <w:ind w:firstLine="851"/>
        <w:jc w:val="both"/>
        <w:rPr>
          <w:szCs w:val="24"/>
        </w:rPr>
      </w:pPr>
      <w:r>
        <w:rPr>
          <w:szCs w:val="24"/>
        </w:rPr>
        <w:t>6.1</w:t>
      </w:r>
      <w:r w:rsidR="00FB71A0">
        <w:rPr>
          <w:szCs w:val="24"/>
        </w:rPr>
        <w:t>4</w:t>
      </w:r>
      <w:r>
        <w:rPr>
          <w:szCs w:val="24"/>
        </w:rPr>
        <w:t>. Pagal kompetenciją planuoja ir atlieka viešuosius pirkimus prekėms, paslaugoms ar darbams įsigyti, organizuoja mokymus;</w:t>
      </w:r>
    </w:p>
    <w:p w14:paraId="49F89946" w14:textId="18B41EB0" w:rsidR="00C046C3" w:rsidRPr="007D33F1" w:rsidRDefault="00C046C3" w:rsidP="00C046C3">
      <w:pPr>
        <w:ind w:firstLine="851"/>
        <w:jc w:val="both"/>
        <w:rPr>
          <w:bCs/>
          <w:iCs/>
          <w:szCs w:val="24"/>
          <w:lang w:eastAsia="lt-LT"/>
        </w:rPr>
      </w:pPr>
      <w:r>
        <w:rPr>
          <w:bCs/>
          <w:iCs/>
        </w:rPr>
        <w:t>6.1</w:t>
      </w:r>
      <w:r w:rsidR="00FB71A0">
        <w:rPr>
          <w:bCs/>
          <w:iCs/>
        </w:rPr>
        <w:t>5</w:t>
      </w:r>
      <w:r>
        <w:rPr>
          <w:bCs/>
          <w:iCs/>
        </w:rPr>
        <w:t xml:space="preserve">. </w:t>
      </w:r>
      <w:r w:rsidRPr="00335A63">
        <w:rPr>
          <w:bCs/>
          <w:iCs/>
          <w:szCs w:val="24"/>
        </w:rPr>
        <w:t>Atli</w:t>
      </w:r>
      <w:r>
        <w:rPr>
          <w:bCs/>
          <w:iCs/>
          <w:szCs w:val="24"/>
        </w:rPr>
        <w:t>eka</w:t>
      </w:r>
      <w:r w:rsidRPr="00335A63">
        <w:rPr>
          <w:bCs/>
          <w:iCs/>
          <w:szCs w:val="24"/>
        </w:rPr>
        <w:t xml:space="preserve"> kitus</w:t>
      </w:r>
      <w:r>
        <w:rPr>
          <w:bCs/>
          <w:iCs/>
          <w:szCs w:val="24"/>
        </w:rPr>
        <w:t xml:space="preserve"> vienkartinio pobūdžio</w:t>
      </w:r>
      <w:r w:rsidRPr="00335A63">
        <w:rPr>
          <w:bCs/>
          <w:iCs/>
          <w:szCs w:val="24"/>
        </w:rPr>
        <w:t xml:space="preserve"> </w:t>
      </w:r>
      <w:r>
        <w:rPr>
          <w:bCs/>
          <w:iCs/>
          <w:szCs w:val="24"/>
        </w:rPr>
        <w:t>Skyriaus vedėjo</w:t>
      </w:r>
      <w:r w:rsidRPr="00335A63">
        <w:rPr>
          <w:bCs/>
          <w:iCs/>
          <w:szCs w:val="24"/>
        </w:rPr>
        <w:t xml:space="preserve"> pavedimus, susijusius su pareigybės funkcijų įgyvendinimu.</w:t>
      </w:r>
    </w:p>
    <w:p w14:paraId="611CDFAE" w14:textId="77777777" w:rsidR="00C046C3" w:rsidRDefault="00C046C3" w:rsidP="00C046C3"/>
    <w:p w14:paraId="2BBDFA77" w14:textId="77777777" w:rsidR="00C046C3" w:rsidRDefault="00C046C3" w:rsidP="00C046C3"/>
    <w:p w14:paraId="323E826B" w14:textId="77777777" w:rsidR="00C046C3" w:rsidRDefault="00C046C3" w:rsidP="00C046C3">
      <w:pPr>
        <w:jc w:val="center"/>
      </w:pPr>
      <w:r>
        <w:t>__________________</w:t>
      </w:r>
    </w:p>
    <w:p w14:paraId="231E1EE3" w14:textId="77777777" w:rsidR="00C046C3" w:rsidRDefault="00C046C3" w:rsidP="00C046C3"/>
    <w:p w14:paraId="5593A00A" w14:textId="77777777" w:rsidR="00C046C3" w:rsidRDefault="00C046C3" w:rsidP="00C046C3"/>
    <w:p w14:paraId="1B6F749B" w14:textId="77777777" w:rsidR="00C046C3" w:rsidRDefault="00C046C3" w:rsidP="00C046C3">
      <w:r>
        <w:t>___________________________</w:t>
      </w:r>
    </w:p>
    <w:p w14:paraId="1DD9110A" w14:textId="77777777" w:rsidR="00C046C3" w:rsidRDefault="00C046C3" w:rsidP="00C046C3">
      <w:r>
        <w:t>(darbuotojo pareigos)</w:t>
      </w:r>
    </w:p>
    <w:p w14:paraId="2B6F5EFC" w14:textId="77777777" w:rsidR="00C046C3" w:rsidRDefault="00C046C3" w:rsidP="00C046C3"/>
    <w:p w14:paraId="6A9BC5C8" w14:textId="77777777" w:rsidR="00C046C3" w:rsidRDefault="00C046C3" w:rsidP="00C046C3">
      <w:r>
        <w:t>___________________________</w:t>
      </w:r>
    </w:p>
    <w:p w14:paraId="74FF7A7F" w14:textId="77777777" w:rsidR="00C046C3" w:rsidRDefault="00C046C3" w:rsidP="00C046C3">
      <w:r>
        <w:t>(parašas)</w:t>
      </w:r>
    </w:p>
    <w:p w14:paraId="080B491C" w14:textId="77777777" w:rsidR="00C046C3" w:rsidRDefault="00C046C3" w:rsidP="00C046C3">
      <w:r>
        <w:t>___________________________</w:t>
      </w:r>
    </w:p>
    <w:p w14:paraId="34006B19" w14:textId="77777777" w:rsidR="00C046C3" w:rsidRDefault="00C046C3" w:rsidP="00C046C3">
      <w:r>
        <w:t>(vardas ir pavardė)</w:t>
      </w:r>
    </w:p>
    <w:p w14:paraId="0F197334" w14:textId="77777777" w:rsidR="00C046C3" w:rsidRDefault="00C046C3" w:rsidP="00C046C3">
      <w:r>
        <w:t>___________________________</w:t>
      </w:r>
    </w:p>
    <w:p w14:paraId="5E65528D" w14:textId="77777777" w:rsidR="00C046C3" w:rsidRDefault="00C046C3" w:rsidP="00C046C3">
      <w:r>
        <w:t>(data)</w:t>
      </w:r>
    </w:p>
    <w:p w14:paraId="519126AF" w14:textId="77777777" w:rsidR="00790BD4" w:rsidRDefault="00790BD4"/>
    <w:sectPr w:rsidR="00790BD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70EF0"/>
    <w:multiLevelType w:val="multilevel"/>
    <w:tmpl w:val="678CED48"/>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num w:numId="1" w16cid:durableId="144699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BA"/>
    <w:rsid w:val="0000357B"/>
    <w:rsid w:val="000C36D1"/>
    <w:rsid w:val="00790BD4"/>
    <w:rsid w:val="008553BA"/>
    <w:rsid w:val="00A3134B"/>
    <w:rsid w:val="00A45242"/>
    <w:rsid w:val="00A75815"/>
    <w:rsid w:val="00AB7E19"/>
    <w:rsid w:val="00C046C3"/>
    <w:rsid w:val="00C84F9D"/>
    <w:rsid w:val="00E02413"/>
    <w:rsid w:val="00E32809"/>
    <w:rsid w:val="00FB71A0"/>
    <w:rsid w:val="00FD0E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BB6C"/>
  <w15:chartTrackingRefBased/>
  <w15:docId w15:val="{E15F57E0-338E-4746-82F9-78CFCBD3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6C3"/>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8553B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53B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53B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553B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553B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553B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553B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553B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553B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3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53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53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53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53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5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3BA"/>
    <w:rPr>
      <w:rFonts w:eastAsiaTheme="majorEastAsia" w:cstheme="majorBidi"/>
      <w:color w:val="272727" w:themeColor="text1" w:themeTint="D8"/>
    </w:rPr>
  </w:style>
  <w:style w:type="paragraph" w:styleId="Title">
    <w:name w:val="Title"/>
    <w:basedOn w:val="Normal"/>
    <w:next w:val="Normal"/>
    <w:link w:val="TitleChar"/>
    <w:uiPriority w:val="10"/>
    <w:qFormat/>
    <w:rsid w:val="008553B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5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3B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55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3B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553BA"/>
    <w:rPr>
      <w:i/>
      <w:iCs/>
      <w:color w:val="404040" w:themeColor="text1" w:themeTint="BF"/>
    </w:rPr>
  </w:style>
  <w:style w:type="paragraph" w:styleId="ListParagraph">
    <w:name w:val="List Paragraph"/>
    <w:basedOn w:val="Normal"/>
    <w:uiPriority w:val="34"/>
    <w:qFormat/>
    <w:rsid w:val="008553B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553BA"/>
    <w:rPr>
      <w:i/>
      <w:iCs/>
      <w:color w:val="2F5496" w:themeColor="accent1" w:themeShade="BF"/>
    </w:rPr>
  </w:style>
  <w:style w:type="paragraph" w:styleId="IntenseQuote">
    <w:name w:val="Intense Quote"/>
    <w:basedOn w:val="Normal"/>
    <w:next w:val="Normal"/>
    <w:link w:val="IntenseQuoteChar"/>
    <w:uiPriority w:val="30"/>
    <w:qFormat/>
    <w:rsid w:val="008553B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553BA"/>
    <w:rPr>
      <w:i/>
      <w:iCs/>
      <w:color w:val="2F5496" w:themeColor="accent1" w:themeShade="BF"/>
    </w:rPr>
  </w:style>
  <w:style w:type="character" w:styleId="IntenseReference">
    <w:name w:val="Intense Reference"/>
    <w:basedOn w:val="DefaultParagraphFont"/>
    <w:uiPriority w:val="32"/>
    <w:qFormat/>
    <w:rsid w:val="008553BA"/>
    <w:rPr>
      <w:b/>
      <w:bCs/>
      <w:smallCaps/>
      <w:color w:val="2F5496" w:themeColor="accent1" w:themeShade="BF"/>
      <w:spacing w:val="5"/>
    </w:rPr>
  </w:style>
  <w:style w:type="paragraph" w:styleId="PlainText">
    <w:name w:val="Plain Text"/>
    <w:basedOn w:val="Normal"/>
    <w:link w:val="PlainTextChar"/>
    <w:rsid w:val="00C046C3"/>
    <w:rPr>
      <w:rFonts w:ascii="Courier New" w:hAnsi="Courier New"/>
      <w:sz w:val="20"/>
    </w:rPr>
  </w:style>
  <w:style w:type="character" w:customStyle="1" w:styleId="PlainTextChar">
    <w:name w:val="Plain Text Char"/>
    <w:basedOn w:val="DefaultParagraphFont"/>
    <w:link w:val="PlainText"/>
    <w:rsid w:val="00C046C3"/>
    <w:rPr>
      <w:rFonts w:ascii="Courier New" w:eastAsia="Times New Roman" w:hAnsi="Courier New" w:cs="Times New Roman"/>
      <w:kern w:val="0"/>
      <w:sz w:val="20"/>
      <w:szCs w:val="20"/>
      <w14:ligatures w14:val="none"/>
    </w:rPr>
  </w:style>
  <w:style w:type="character" w:customStyle="1" w:styleId="intenseemphasis1">
    <w:name w:val="intenseemphasis1"/>
    <w:basedOn w:val="DefaultParagraphFont"/>
    <w:rsid w:val="00FB71A0"/>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2074</Words>
  <Characters>1183</Characters>
  <Application>Microsoft Office Word</Application>
  <DocSecurity>0</DocSecurity>
  <Lines>9</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Stankevičiūtė</dc:creator>
  <cp:keywords/>
  <dc:description/>
  <cp:lastModifiedBy>Agnė Stankevičiūtė</cp:lastModifiedBy>
  <cp:revision>4</cp:revision>
  <dcterms:created xsi:type="dcterms:W3CDTF">2025-05-14T13:53:00Z</dcterms:created>
  <dcterms:modified xsi:type="dcterms:W3CDTF">2025-05-16T06:53:00Z</dcterms:modified>
</cp:coreProperties>
</file>